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094" w:rsidRPr="0029319E" w:rsidRDefault="00D9671A" w:rsidP="00EC0688">
      <w:pPr>
        <w:jc w:val="center"/>
        <w:rPr>
          <w:rFonts w:ascii="Tahoma" w:hAnsi="Tahoma" w:cs="Tahoma"/>
          <w:b/>
          <w:sz w:val="20"/>
          <w:szCs w:val="20"/>
        </w:rPr>
      </w:pPr>
      <w:r>
        <w:rPr>
          <w:rFonts w:ascii="Tahoma" w:hAnsi="Tahoma" w:cs="Tahoma"/>
          <w:b/>
          <w:noProof/>
          <w:sz w:val="20"/>
          <w:szCs w:val="20"/>
          <w:lang w:eastAsia="it-IT"/>
        </w:rPr>
        <w:drawing>
          <wp:inline distT="0" distB="0" distL="0" distR="0">
            <wp:extent cx="2683881" cy="1800000"/>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trasparen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3881" cy="1800000"/>
                    </a:xfrm>
                    <a:prstGeom prst="rect">
                      <a:avLst/>
                    </a:prstGeom>
                  </pic:spPr>
                </pic:pic>
              </a:graphicData>
            </a:graphic>
          </wp:inline>
        </w:drawing>
      </w:r>
    </w:p>
    <w:p w:rsidR="00CF1D19" w:rsidRDefault="00CF1D19" w:rsidP="00CF1D19">
      <w:pPr>
        <w:rPr>
          <w:rFonts w:ascii="Tahoma" w:hAnsi="Tahoma" w:cs="Tahoma"/>
          <w:b/>
          <w:sz w:val="20"/>
          <w:szCs w:val="20"/>
        </w:rPr>
      </w:pPr>
    </w:p>
    <w:p w:rsidR="00EC0688" w:rsidRPr="0029319E" w:rsidRDefault="00EC0688" w:rsidP="00CF1D19">
      <w:pPr>
        <w:rPr>
          <w:rFonts w:ascii="Tahoma" w:hAnsi="Tahoma" w:cs="Tahoma"/>
          <w:b/>
          <w:sz w:val="20"/>
          <w:szCs w:val="20"/>
        </w:rPr>
      </w:pPr>
    </w:p>
    <w:p w:rsidR="00CF1D19" w:rsidRPr="0029319E" w:rsidRDefault="00CF1D19" w:rsidP="00CF1D19">
      <w:pPr>
        <w:rPr>
          <w:rFonts w:ascii="Tahoma" w:hAnsi="Tahoma" w:cs="Tahoma"/>
          <w:b/>
          <w:sz w:val="20"/>
          <w:szCs w:val="20"/>
        </w:rPr>
      </w:pPr>
    </w:p>
    <w:p w:rsidR="0090318E" w:rsidRPr="00494709" w:rsidRDefault="005C7F27" w:rsidP="005C7F27">
      <w:pPr>
        <w:jc w:val="center"/>
        <w:rPr>
          <w:rFonts w:ascii="Tahoma" w:hAnsi="Tahoma" w:cs="Tahoma"/>
          <w:b/>
          <w:sz w:val="40"/>
          <w:szCs w:val="40"/>
        </w:rPr>
      </w:pPr>
      <w:r w:rsidRPr="00494709">
        <w:rPr>
          <w:rFonts w:ascii="Tahoma" w:eastAsia="Calibri" w:hAnsi="Tahoma" w:cs="Tahoma"/>
          <w:b/>
          <w:color w:val="000080"/>
          <w:sz w:val="40"/>
          <w:szCs w:val="40"/>
        </w:rPr>
        <w:t>“</w:t>
      </w:r>
      <w:r w:rsidR="00EC0688" w:rsidRPr="00494709">
        <w:rPr>
          <w:rFonts w:ascii="Tahoma" w:eastAsia="Calibri" w:hAnsi="Tahoma" w:cs="Tahoma"/>
          <w:b/>
          <w:color w:val="000080"/>
          <w:sz w:val="40"/>
          <w:szCs w:val="40"/>
        </w:rPr>
        <w:t>Gli stranieri ci rubano il lavoro?</w:t>
      </w:r>
      <w:r w:rsidRPr="00494709">
        <w:rPr>
          <w:rFonts w:ascii="Tahoma" w:eastAsia="Calibri" w:hAnsi="Tahoma" w:cs="Tahoma"/>
          <w:b/>
          <w:color w:val="000080"/>
          <w:sz w:val="40"/>
          <w:szCs w:val="40"/>
        </w:rPr>
        <w:t>”</w:t>
      </w:r>
    </w:p>
    <w:p w:rsidR="00EC0688" w:rsidRDefault="00EC0688" w:rsidP="005C7F27">
      <w:pPr>
        <w:jc w:val="center"/>
        <w:rPr>
          <w:rFonts w:ascii="Tahoma" w:eastAsia="Calibri" w:hAnsi="Tahoma" w:cs="Tahoma"/>
          <w:b/>
          <w:color w:val="000080"/>
          <w:sz w:val="32"/>
          <w:szCs w:val="32"/>
        </w:rPr>
      </w:pPr>
    </w:p>
    <w:p w:rsidR="00494709" w:rsidRDefault="00494709" w:rsidP="005C7F27">
      <w:pPr>
        <w:jc w:val="center"/>
        <w:rPr>
          <w:rFonts w:ascii="Tahoma" w:eastAsia="Calibri" w:hAnsi="Tahoma" w:cs="Tahoma"/>
          <w:b/>
          <w:color w:val="000080"/>
          <w:sz w:val="32"/>
          <w:szCs w:val="32"/>
        </w:rPr>
      </w:pPr>
    </w:p>
    <w:p w:rsidR="00E17265" w:rsidRDefault="00EC0688" w:rsidP="005C7F27">
      <w:pPr>
        <w:jc w:val="center"/>
        <w:rPr>
          <w:rFonts w:ascii="Tahoma" w:eastAsia="Calibri" w:hAnsi="Tahoma" w:cs="Tahoma"/>
          <w:b/>
          <w:color w:val="000080"/>
          <w:sz w:val="32"/>
          <w:szCs w:val="32"/>
        </w:rPr>
      </w:pPr>
      <w:r w:rsidRPr="00EC0688">
        <w:rPr>
          <w:rFonts w:ascii="Tahoma" w:eastAsia="Calibri" w:hAnsi="Tahoma" w:cs="Tahoma"/>
          <w:b/>
          <w:color w:val="000080"/>
          <w:sz w:val="32"/>
          <w:szCs w:val="32"/>
        </w:rPr>
        <w:t>Analisi e considerazioni</w:t>
      </w:r>
      <w:r w:rsidR="00E17265">
        <w:rPr>
          <w:rFonts w:ascii="Tahoma" w:eastAsia="Calibri" w:hAnsi="Tahoma" w:cs="Tahoma"/>
          <w:b/>
          <w:color w:val="000080"/>
          <w:sz w:val="32"/>
          <w:szCs w:val="32"/>
        </w:rPr>
        <w:t xml:space="preserve"> </w:t>
      </w:r>
      <w:r w:rsidRPr="00EC0688">
        <w:rPr>
          <w:rFonts w:ascii="Tahoma" w:eastAsia="Calibri" w:hAnsi="Tahoma" w:cs="Tahoma"/>
          <w:b/>
          <w:color w:val="000080"/>
          <w:sz w:val="32"/>
          <w:szCs w:val="32"/>
        </w:rPr>
        <w:t>sul mercato del lavoro</w:t>
      </w:r>
    </w:p>
    <w:p w:rsidR="00EC0688" w:rsidRPr="00EC0688" w:rsidRDefault="00EC0688" w:rsidP="005C7F27">
      <w:pPr>
        <w:jc w:val="center"/>
        <w:rPr>
          <w:rFonts w:ascii="Tahoma" w:eastAsia="Calibri" w:hAnsi="Tahoma" w:cs="Tahoma"/>
          <w:b/>
          <w:color w:val="000080"/>
          <w:sz w:val="32"/>
          <w:szCs w:val="32"/>
        </w:rPr>
      </w:pPr>
      <w:r w:rsidRPr="00EC0688">
        <w:rPr>
          <w:rFonts w:ascii="Tahoma" w:eastAsia="Calibri" w:hAnsi="Tahoma" w:cs="Tahoma"/>
          <w:b/>
          <w:color w:val="000080"/>
          <w:sz w:val="32"/>
          <w:szCs w:val="32"/>
        </w:rPr>
        <w:t>degli stranieri in Italia</w:t>
      </w:r>
      <w:r w:rsidR="00E17265">
        <w:rPr>
          <w:rFonts w:ascii="Tahoma" w:eastAsia="Calibri" w:hAnsi="Tahoma" w:cs="Tahoma"/>
          <w:b/>
          <w:color w:val="000080"/>
          <w:sz w:val="32"/>
          <w:szCs w:val="32"/>
        </w:rPr>
        <w:t xml:space="preserve"> e in Europa</w:t>
      </w:r>
    </w:p>
    <w:p w:rsidR="00EC0688" w:rsidRDefault="00EC0688" w:rsidP="00EC0688">
      <w:pPr>
        <w:rPr>
          <w:rFonts w:ascii="Tahoma" w:hAnsi="Tahoma" w:cs="Tahoma"/>
          <w:b/>
          <w:sz w:val="20"/>
          <w:szCs w:val="20"/>
        </w:rPr>
      </w:pPr>
    </w:p>
    <w:p w:rsidR="00EC0688" w:rsidRDefault="00EC0688" w:rsidP="00EC0688">
      <w:pPr>
        <w:rPr>
          <w:rFonts w:ascii="Tahoma" w:hAnsi="Tahoma" w:cs="Tahoma"/>
          <w:b/>
          <w:sz w:val="20"/>
          <w:szCs w:val="20"/>
        </w:rPr>
      </w:pPr>
    </w:p>
    <w:p w:rsidR="00494709" w:rsidRDefault="00494709" w:rsidP="00EC0688">
      <w:pPr>
        <w:rPr>
          <w:rFonts w:ascii="Tahoma" w:hAnsi="Tahoma" w:cs="Tahoma"/>
          <w:b/>
          <w:sz w:val="20"/>
          <w:szCs w:val="20"/>
        </w:rPr>
      </w:pPr>
    </w:p>
    <w:p w:rsidR="00494709" w:rsidRDefault="00494709" w:rsidP="00EC0688">
      <w:pPr>
        <w:rPr>
          <w:rFonts w:ascii="Tahoma" w:hAnsi="Tahoma" w:cs="Tahoma"/>
          <w:b/>
          <w:sz w:val="20"/>
          <w:szCs w:val="20"/>
        </w:rPr>
      </w:pPr>
    </w:p>
    <w:p w:rsidR="00EC0688" w:rsidRDefault="00EC0688" w:rsidP="00EC0688">
      <w:pPr>
        <w:rPr>
          <w:rFonts w:ascii="Tahoma" w:hAnsi="Tahoma" w:cs="Tahoma"/>
          <w:b/>
          <w:sz w:val="20"/>
          <w:szCs w:val="20"/>
        </w:rPr>
      </w:pPr>
    </w:p>
    <w:p w:rsidR="00CF1D19" w:rsidRPr="00EC0688" w:rsidRDefault="00CF1D19" w:rsidP="00EC0688">
      <w:pPr>
        <w:rPr>
          <w:rFonts w:ascii="Tahoma" w:hAnsi="Tahoma" w:cs="Tahoma"/>
          <w:b/>
          <w:sz w:val="20"/>
          <w:szCs w:val="20"/>
        </w:rPr>
      </w:pPr>
    </w:p>
    <w:p w:rsidR="00F94B14" w:rsidRDefault="00F94B14" w:rsidP="00EC0688">
      <w:pPr>
        <w:jc w:val="center"/>
        <w:rPr>
          <w:rFonts w:ascii="Tahoma" w:hAnsi="Tahoma" w:cs="Tahoma"/>
          <w:b/>
          <w:sz w:val="24"/>
          <w:szCs w:val="24"/>
        </w:rPr>
      </w:pPr>
    </w:p>
    <w:p w:rsidR="00E149D0" w:rsidRDefault="00E149D0" w:rsidP="00EC0688">
      <w:pPr>
        <w:jc w:val="center"/>
        <w:rPr>
          <w:rFonts w:ascii="Tahoma" w:hAnsi="Tahoma" w:cs="Tahoma"/>
          <w:b/>
          <w:sz w:val="24"/>
          <w:szCs w:val="24"/>
        </w:rPr>
      </w:pPr>
    </w:p>
    <w:p w:rsidR="00EC0688" w:rsidRPr="00EC0688" w:rsidRDefault="00E149D0" w:rsidP="00EC0688">
      <w:pPr>
        <w:jc w:val="center"/>
        <w:rPr>
          <w:rFonts w:ascii="Tahoma" w:hAnsi="Tahoma" w:cs="Tahoma"/>
          <w:b/>
          <w:sz w:val="24"/>
          <w:szCs w:val="24"/>
        </w:rPr>
      </w:pPr>
      <w:r>
        <w:rPr>
          <w:rFonts w:ascii="Tahoma" w:hAnsi="Tahoma" w:cs="Tahoma"/>
          <w:b/>
          <w:sz w:val="24"/>
          <w:szCs w:val="24"/>
        </w:rPr>
        <w:t xml:space="preserve">PROGETTO </w:t>
      </w:r>
      <w:r w:rsidR="00EC0688" w:rsidRPr="00EC0688">
        <w:rPr>
          <w:rFonts w:ascii="Tahoma" w:hAnsi="Tahoma" w:cs="Tahoma"/>
          <w:b/>
          <w:sz w:val="24"/>
          <w:szCs w:val="24"/>
        </w:rPr>
        <w:t>COFFEE BREAK – INFORMAZIONE NEL TEMPO DI UN CAFFE’</w:t>
      </w:r>
    </w:p>
    <w:p w:rsidR="00CF1D19" w:rsidRPr="00EC0688" w:rsidRDefault="00EC0688" w:rsidP="00EC0688">
      <w:pPr>
        <w:jc w:val="center"/>
        <w:rPr>
          <w:rFonts w:ascii="Tahoma" w:hAnsi="Tahoma" w:cs="Tahoma"/>
          <w:sz w:val="24"/>
          <w:szCs w:val="24"/>
        </w:rPr>
      </w:pPr>
      <w:r>
        <w:rPr>
          <w:rFonts w:ascii="Tahoma" w:hAnsi="Tahoma" w:cs="Tahoma"/>
          <w:sz w:val="24"/>
          <w:szCs w:val="24"/>
        </w:rPr>
        <w:t>CON IL SOSTEGNO DI</w:t>
      </w:r>
    </w:p>
    <w:p w:rsidR="00E149D0" w:rsidRDefault="00EC0688" w:rsidP="00E149D0">
      <w:pPr>
        <w:jc w:val="center"/>
        <w:rPr>
          <w:rFonts w:ascii="Tahoma" w:eastAsia="Calibri" w:hAnsi="Tahoma" w:cs="Tahoma"/>
          <w:b/>
          <w:color w:val="000080"/>
          <w:sz w:val="32"/>
          <w:szCs w:val="32"/>
        </w:rPr>
      </w:pPr>
      <w:r>
        <w:rPr>
          <w:rFonts w:ascii="Tahoma" w:hAnsi="Tahoma" w:cs="Tahoma"/>
          <w:b/>
          <w:noProof/>
          <w:sz w:val="32"/>
          <w:szCs w:val="32"/>
          <w:lang w:eastAsia="it-IT"/>
        </w:rPr>
        <w:drawing>
          <wp:inline distT="0" distB="0" distL="0" distR="0" wp14:anchorId="675E7A6D" wp14:editId="2E8B9704">
            <wp:extent cx="3527705" cy="108000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ogo-Italian-FLAT_page-0001.jpg"/>
                    <pic:cNvPicPr/>
                  </pic:nvPicPr>
                  <pic:blipFill>
                    <a:blip r:embed="rId10">
                      <a:extLst>
                        <a:ext uri="{28A0092B-C50C-407E-A947-70E740481C1C}">
                          <a14:useLocalDpi xmlns:a14="http://schemas.microsoft.com/office/drawing/2010/main" val="0"/>
                        </a:ext>
                      </a:extLst>
                    </a:blip>
                    <a:stretch>
                      <a:fillRect/>
                    </a:stretch>
                  </pic:blipFill>
                  <pic:spPr>
                    <a:xfrm>
                      <a:off x="0" y="0"/>
                      <a:ext cx="3527705" cy="1080000"/>
                    </a:xfrm>
                    <a:prstGeom prst="rect">
                      <a:avLst/>
                    </a:prstGeom>
                  </pic:spPr>
                </pic:pic>
              </a:graphicData>
            </a:graphic>
          </wp:inline>
        </w:drawing>
      </w:r>
    </w:p>
    <w:p w:rsidR="006A6222" w:rsidRDefault="006A6222" w:rsidP="00E149D0">
      <w:pPr>
        <w:rPr>
          <w:rFonts w:ascii="Tahoma" w:eastAsia="Calibri" w:hAnsi="Tahoma" w:cs="Tahoma"/>
          <w:b/>
          <w:color w:val="000080"/>
          <w:sz w:val="32"/>
          <w:szCs w:val="32"/>
        </w:rPr>
      </w:pPr>
      <w:r>
        <w:rPr>
          <w:rFonts w:ascii="Tahoma" w:eastAsia="Calibri" w:hAnsi="Tahoma" w:cs="Tahoma"/>
          <w:b/>
          <w:color w:val="000080"/>
          <w:sz w:val="32"/>
          <w:szCs w:val="32"/>
        </w:rPr>
        <w:br w:type="page"/>
      </w:r>
    </w:p>
    <w:p w:rsidR="0068472A" w:rsidRPr="00936A12" w:rsidRDefault="0068472A" w:rsidP="0068472A">
      <w:pPr>
        <w:spacing w:after="0" w:line="360" w:lineRule="auto"/>
        <w:rPr>
          <w:rFonts w:ascii="Tahoma" w:eastAsia="Calibri" w:hAnsi="Tahoma" w:cs="Tahoma"/>
          <w:b/>
          <w:sz w:val="24"/>
          <w:szCs w:val="24"/>
        </w:rPr>
      </w:pPr>
      <w:r>
        <w:rPr>
          <w:rFonts w:ascii="Tahoma" w:eastAsia="Calibri" w:hAnsi="Tahoma" w:cs="Tahoma"/>
          <w:b/>
          <w:sz w:val="24"/>
          <w:szCs w:val="24"/>
        </w:rPr>
        <w:lastRenderedPageBreak/>
        <w:t>DOVE NASCE LO STEREOTIPO</w:t>
      </w:r>
    </w:p>
    <w:p w:rsidR="006D474B" w:rsidRDefault="0068472A" w:rsidP="0068472A">
      <w:pPr>
        <w:spacing w:after="0" w:line="360" w:lineRule="auto"/>
        <w:jc w:val="both"/>
        <w:rPr>
          <w:rFonts w:ascii="Tahoma" w:hAnsi="Tahoma" w:cs="Tahoma"/>
          <w:sz w:val="20"/>
          <w:szCs w:val="20"/>
        </w:rPr>
      </w:pPr>
      <w:r>
        <w:rPr>
          <w:rFonts w:ascii="Tahoma" w:hAnsi="Tahoma" w:cs="Tahoma"/>
          <w:sz w:val="20"/>
          <w:szCs w:val="20"/>
        </w:rPr>
        <w:t>Lo stereotipo è, per definizione, un’opinione “</w:t>
      </w:r>
      <w:r w:rsidRPr="006D474B">
        <w:rPr>
          <w:rFonts w:ascii="Tahoma" w:hAnsi="Tahoma" w:cs="Tahoma"/>
          <w:i/>
          <w:sz w:val="20"/>
          <w:szCs w:val="20"/>
        </w:rPr>
        <w:t xml:space="preserve">precostituita, generalizzata e semplicistica, che non si fonda cioè sulla valutazione personale dei singoli casi ma si ripete meccanicamente, su persone o avvenimenti e situazioni (corrisponde al francese </w:t>
      </w:r>
      <w:r w:rsidRPr="006D474B">
        <w:rPr>
          <w:rFonts w:ascii="Tahoma" w:hAnsi="Tahoma" w:cs="Tahoma"/>
          <w:sz w:val="20"/>
          <w:szCs w:val="20"/>
        </w:rPr>
        <w:t>cliché</w:t>
      </w:r>
      <w:r w:rsidRPr="0068472A">
        <w:rPr>
          <w:rFonts w:ascii="Tahoma" w:hAnsi="Tahoma" w:cs="Tahoma"/>
          <w:sz w:val="20"/>
          <w:szCs w:val="20"/>
        </w:rPr>
        <w:t>)</w:t>
      </w:r>
      <w:r>
        <w:rPr>
          <w:rFonts w:ascii="Tahoma" w:hAnsi="Tahoma" w:cs="Tahoma"/>
          <w:sz w:val="20"/>
          <w:szCs w:val="20"/>
        </w:rPr>
        <w:t xml:space="preserve">”. In altre parole, </w:t>
      </w:r>
      <w:r w:rsidR="00054E10">
        <w:rPr>
          <w:rFonts w:ascii="Tahoma" w:hAnsi="Tahoma" w:cs="Tahoma"/>
          <w:sz w:val="20"/>
          <w:szCs w:val="20"/>
        </w:rPr>
        <w:t>lo stereotipo generalmente nasce dall’osservazione empirica di un elemento realmente esistente, che però viene generalizzato e utilizzato come modello.</w:t>
      </w:r>
    </w:p>
    <w:p w:rsidR="00054E10" w:rsidRDefault="00054E10" w:rsidP="0068472A">
      <w:pPr>
        <w:spacing w:after="0" w:line="360" w:lineRule="auto"/>
        <w:jc w:val="both"/>
        <w:rPr>
          <w:rFonts w:ascii="Tahoma" w:hAnsi="Tahoma" w:cs="Tahoma"/>
          <w:sz w:val="20"/>
          <w:szCs w:val="20"/>
        </w:rPr>
      </w:pPr>
      <w:r>
        <w:rPr>
          <w:rFonts w:ascii="Tahoma" w:hAnsi="Tahoma" w:cs="Tahoma"/>
          <w:sz w:val="20"/>
          <w:szCs w:val="20"/>
        </w:rPr>
        <w:t xml:space="preserve">Qual è, dunque, nel caso in esame, l’elemento alla base dello stereotipo? </w:t>
      </w:r>
    </w:p>
    <w:p w:rsidR="00054E10" w:rsidRDefault="00054E10" w:rsidP="0068472A">
      <w:pPr>
        <w:spacing w:after="0" w:line="360" w:lineRule="auto"/>
        <w:jc w:val="both"/>
        <w:rPr>
          <w:rFonts w:ascii="Tahoma" w:hAnsi="Tahoma" w:cs="Tahoma"/>
          <w:sz w:val="20"/>
          <w:szCs w:val="20"/>
        </w:rPr>
      </w:pPr>
      <w:r>
        <w:rPr>
          <w:rFonts w:ascii="Tahoma" w:hAnsi="Tahoma" w:cs="Tahoma"/>
          <w:sz w:val="20"/>
          <w:szCs w:val="20"/>
        </w:rPr>
        <w:t>In primo luogo la paura verso ciò che non si conosce: i nuovi arrivati (gli immigrati) rappresentano un’incognita, che – si pensa – inevitabilmente avrà un effetto destabilizzante sulla situazione attuale. Lo stesso processo, in fondo, si è verificato in molti paesi europei: nel Regno Unito, ad esempio, la campagna per la Brexit è stata fondata in buona parte sulla paura dell’immigrazione comunitaria (italiani, polacchi, ecc.).</w:t>
      </w:r>
    </w:p>
    <w:p w:rsidR="00054E10" w:rsidRDefault="00054E10" w:rsidP="0068472A">
      <w:pPr>
        <w:spacing w:after="0" w:line="360" w:lineRule="auto"/>
        <w:jc w:val="both"/>
        <w:rPr>
          <w:rFonts w:ascii="Tahoma" w:hAnsi="Tahoma" w:cs="Tahoma"/>
          <w:sz w:val="20"/>
          <w:szCs w:val="20"/>
        </w:rPr>
      </w:pPr>
      <w:r>
        <w:rPr>
          <w:rFonts w:ascii="Tahoma" w:hAnsi="Tahoma" w:cs="Tahoma"/>
          <w:sz w:val="20"/>
          <w:szCs w:val="20"/>
        </w:rPr>
        <w:t xml:space="preserve">In secondo luogo, negli anni della crisi economica (dal 2008 in poi) si è fatta largo l’idea che il lavoro sia un “bene scarso”, ovvero che l’arrivo di nuovi lavoratori tolga opportunità a quelli già presenti sul mercato. Questo non riguarda solo gli immigrati: molto diffusa è, ad esempio, l’idea che per favorire l’inserimento lavorativo dei giovani sia necessario anticipare l’età pensionistica. Appunto nella convinzione che sia necessario “togliere” lavoratori per creare nuove opportunità. In realtà, </w:t>
      </w:r>
      <w:r w:rsidR="00D22A5F">
        <w:rPr>
          <w:rFonts w:ascii="Tahoma" w:hAnsi="Tahoma" w:cs="Tahoma"/>
          <w:sz w:val="20"/>
          <w:szCs w:val="20"/>
        </w:rPr>
        <w:t xml:space="preserve">possiamo affermare che “il lavoro crea lavoro”: in un’economia in crescita, infatti, si creano nuovi posti di lavoro, creando nuove opportunità per chi si affaccia al mercato. </w:t>
      </w:r>
    </w:p>
    <w:p w:rsidR="007B35C9" w:rsidRDefault="00085475" w:rsidP="0068472A">
      <w:pPr>
        <w:spacing w:after="0" w:line="360" w:lineRule="auto"/>
        <w:jc w:val="both"/>
        <w:rPr>
          <w:rFonts w:ascii="Tahoma" w:hAnsi="Tahoma" w:cs="Tahoma"/>
          <w:sz w:val="20"/>
          <w:szCs w:val="20"/>
        </w:rPr>
      </w:pPr>
      <w:r>
        <w:rPr>
          <w:rFonts w:ascii="Tahoma" w:hAnsi="Tahoma" w:cs="Tahoma"/>
          <w:sz w:val="20"/>
          <w:szCs w:val="20"/>
        </w:rPr>
        <w:t>In</w:t>
      </w:r>
      <w:r w:rsidR="00D22A5F">
        <w:rPr>
          <w:rFonts w:ascii="Tahoma" w:hAnsi="Tahoma" w:cs="Tahoma"/>
          <w:sz w:val="20"/>
          <w:szCs w:val="20"/>
        </w:rPr>
        <w:t>fine, il terzo (e più importante) elemento da cui nasce lo stereotipo è il fatto che il numero di occupati stranieri (2,46 milioni nel 2018) sia simile a quello dei disoccupati italiani (2,36 milioni). Questo ha rafforzato l’idea, molto diffusa nell’opinione pubblica, che la disoccupazione degli italiani sia causata dall’occupazione degli stranieri. In realtà, i due gruppi hanno caratteristiche molto diverse e non sarebbero affatto sostituibili (fermo restando che i lavoratori stranieri regolari hanno tutto il diritto di risiedere e lavorare in Italia).</w:t>
      </w:r>
      <w:r w:rsidR="007B35C9">
        <w:rPr>
          <w:rFonts w:ascii="Tahoma" w:hAnsi="Tahoma" w:cs="Tahoma"/>
          <w:sz w:val="20"/>
          <w:szCs w:val="20"/>
        </w:rPr>
        <w:t xml:space="preserve"> Infatti, i disoccupati italiani hanno generalmente titoli di studio medio-alti e risiedono prevalentemente al Sud, mentre gli occupati stranieri sono soprattutto al Nord e svolgono lavori poco qualificati.</w:t>
      </w:r>
    </w:p>
    <w:p w:rsidR="00D22A5F" w:rsidRPr="00F94B14" w:rsidRDefault="007B35C9" w:rsidP="0068472A">
      <w:pPr>
        <w:spacing w:after="0" w:line="360" w:lineRule="auto"/>
        <w:jc w:val="both"/>
        <w:rPr>
          <w:rFonts w:ascii="Tahoma" w:hAnsi="Tahoma" w:cs="Tahoma"/>
          <w:sz w:val="20"/>
          <w:szCs w:val="20"/>
        </w:rPr>
      </w:pPr>
      <w:r w:rsidRPr="00F94B14">
        <w:rPr>
          <w:rFonts w:ascii="Tahoma" w:hAnsi="Tahoma" w:cs="Tahoma"/>
          <w:sz w:val="20"/>
          <w:szCs w:val="20"/>
        </w:rPr>
        <w:t>Vediamo dunque, più nel dettaglio, le caratteristiche degli occupati stranieri in Italia</w:t>
      </w:r>
      <w:r w:rsidR="00085475">
        <w:rPr>
          <w:rFonts w:ascii="Tahoma" w:hAnsi="Tahoma" w:cs="Tahoma"/>
          <w:sz w:val="20"/>
          <w:szCs w:val="20"/>
        </w:rPr>
        <w:t xml:space="preserve"> e il loro contributo al sistema economico nazionale</w:t>
      </w:r>
      <w:r w:rsidRPr="00F94B14">
        <w:rPr>
          <w:rFonts w:ascii="Tahoma" w:hAnsi="Tahoma" w:cs="Tahoma"/>
          <w:sz w:val="20"/>
          <w:szCs w:val="20"/>
        </w:rPr>
        <w:t>.</w:t>
      </w:r>
      <w:r w:rsidR="00D22A5F" w:rsidRPr="00F94B14">
        <w:rPr>
          <w:rFonts w:ascii="Tahoma" w:hAnsi="Tahoma" w:cs="Tahoma"/>
          <w:sz w:val="20"/>
          <w:szCs w:val="20"/>
        </w:rPr>
        <w:t xml:space="preserve"> </w:t>
      </w:r>
    </w:p>
    <w:p w:rsidR="00D22A5F" w:rsidRDefault="00D22A5F" w:rsidP="0068472A">
      <w:pPr>
        <w:spacing w:after="0" w:line="360" w:lineRule="auto"/>
        <w:jc w:val="both"/>
        <w:rPr>
          <w:rFonts w:ascii="Tahoma" w:hAnsi="Tahoma" w:cs="Tahoma"/>
          <w:sz w:val="20"/>
          <w:szCs w:val="20"/>
        </w:rPr>
      </w:pPr>
    </w:p>
    <w:p w:rsidR="0068472A" w:rsidRDefault="0068472A" w:rsidP="0068472A">
      <w:pPr>
        <w:spacing w:after="0" w:line="360" w:lineRule="auto"/>
        <w:rPr>
          <w:rFonts w:ascii="Tahoma" w:hAnsi="Tahoma" w:cs="Tahoma"/>
          <w:sz w:val="20"/>
          <w:szCs w:val="20"/>
        </w:rPr>
      </w:pPr>
    </w:p>
    <w:p w:rsidR="0068472A" w:rsidRDefault="0068472A">
      <w:pPr>
        <w:rPr>
          <w:rFonts w:ascii="Tahoma" w:eastAsia="Calibri" w:hAnsi="Tahoma" w:cs="Tahoma"/>
          <w:b/>
          <w:sz w:val="24"/>
          <w:szCs w:val="24"/>
        </w:rPr>
      </w:pPr>
      <w:r>
        <w:rPr>
          <w:rFonts w:ascii="Tahoma" w:eastAsia="Calibri" w:hAnsi="Tahoma" w:cs="Tahoma"/>
          <w:b/>
          <w:sz w:val="24"/>
          <w:szCs w:val="24"/>
        </w:rPr>
        <w:br w:type="page"/>
      </w:r>
    </w:p>
    <w:p w:rsidR="00DB3E39" w:rsidRPr="00936A12" w:rsidRDefault="00DB3E39" w:rsidP="00DB3E39">
      <w:pPr>
        <w:spacing w:after="0" w:line="360" w:lineRule="auto"/>
        <w:rPr>
          <w:rFonts w:ascii="Tahoma" w:eastAsia="Calibri" w:hAnsi="Tahoma" w:cs="Tahoma"/>
          <w:b/>
          <w:sz w:val="24"/>
          <w:szCs w:val="24"/>
        </w:rPr>
      </w:pPr>
      <w:r>
        <w:rPr>
          <w:rFonts w:ascii="Tahoma" w:eastAsia="Calibri" w:hAnsi="Tahoma" w:cs="Tahoma"/>
          <w:b/>
          <w:sz w:val="24"/>
          <w:szCs w:val="24"/>
        </w:rPr>
        <w:lastRenderedPageBreak/>
        <w:t>ARRIVI IN CALO</w:t>
      </w:r>
    </w:p>
    <w:p w:rsidR="00DB3E39" w:rsidRDefault="00DB3E39" w:rsidP="00DB3E39">
      <w:pPr>
        <w:spacing w:after="0" w:line="360" w:lineRule="auto"/>
        <w:jc w:val="both"/>
        <w:rPr>
          <w:rFonts w:ascii="Tahoma" w:eastAsia="Calibri" w:hAnsi="Tahoma" w:cs="Tahoma"/>
          <w:sz w:val="20"/>
          <w:szCs w:val="20"/>
        </w:rPr>
      </w:pPr>
      <w:r>
        <w:rPr>
          <w:rFonts w:ascii="Tahoma" w:eastAsia="Calibri" w:hAnsi="Tahoma" w:cs="Tahoma"/>
          <w:sz w:val="20"/>
          <w:szCs w:val="20"/>
        </w:rPr>
        <w:t>Nonostante l’impatto mediatico degli sbarchi di migranti, negli ultimi dieci anni l’immigrazione in Italia è diminuita</w:t>
      </w:r>
      <w:r w:rsidR="00085475">
        <w:rPr>
          <w:rFonts w:ascii="Tahoma" w:eastAsia="Calibri" w:hAnsi="Tahoma" w:cs="Tahoma"/>
          <w:sz w:val="20"/>
          <w:szCs w:val="20"/>
        </w:rPr>
        <w:t>, almeno per quanto riguarda i nuovi ingressi di cittadini non comunitari</w:t>
      </w:r>
      <w:r>
        <w:rPr>
          <w:rFonts w:ascii="Tahoma" w:eastAsia="Calibri" w:hAnsi="Tahoma" w:cs="Tahoma"/>
          <w:sz w:val="20"/>
          <w:szCs w:val="20"/>
        </w:rPr>
        <w:t xml:space="preserve">: se nel 2010 i nuovi Permessi di Soggiorno sfioravano quota 600 mila, nel 2018 si sono più che dimezzati. In particolare, si sono ridotti drasticamente i Permessi per Lavoro, da 360 mila del 2010 a meno di 14 mila del 2018 (-96%). Negli ultimi anni sono cresciuti gli “altri motivi”, principalmente motivi umanitari, senza comunque mai superare di molto quota 100 mila. I permessi rilasciati per ricongiungimento familiare sono rimasti sostanzialmente costanti, ma a partire dal 2011 sono diventati la prima voce. </w:t>
      </w:r>
    </w:p>
    <w:p w:rsidR="00DB3E39" w:rsidRDefault="00DB3E39" w:rsidP="00DB3E39">
      <w:pPr>
        <w:spacing w:after="0" w:line="360" w:lineRule="auto"/>
        <w:jc w:val="both"/>
        <w:rPr>
          <w:rFonts w:ascii="Tahoma" w:hAnsi="Tahoma" w:cs="Tahoma"/>
          <w:sz w:val="20"/>
          <w:szCs w:val="20"/>
        </w:rPr>
      </w:pPr>
      <w:r>
        <w:rPr>
          <w:rFonts w:ascii="Tahoma" w:eastAsia="Calibri" w:hAnsi="Tahoma" w:cs="Tahoma"/>
          <w:sz w:val="20"/>
          <w:szCs w:val="20"/>
        </w:rPr>
        <w:t>Inoltre, tra i 13.877 permessi rilasciati nel 2018 per motivi di lavoro, il 40,5% è costituito da lavoratori stagionali. Solo il 10,6% è dato da mansioni altamente qualificate (ricercatori, lavoratori altamente qualificati, Blue Card), mentre circa la metà è data da tutti gli altri lavoratori.</w:t>
      </w:r>
    </w:p>
    <w:p w:rsidR="00DB3E39" w:rsidRDefault="00DB3E39" w:rsidP="00DB3E39">
      <w:pPr>
        <w:spacing w:after="0" w:line="360" w:lineRule="auto"/>
        <w:jc w:val="both"/>
        <w:rPr>
          <w:rFonts w:ascii="Tahoma" w:eastAsia="Calibri" w:hAnsi="Tahoma" w:cs="Tahoma"/>
          <w:sz w:val="20"/>
          <w:szCs w:val="20"/>
        </w:rPr>
      </w:pPr>
      <w:r>
        <w:rPr>
          <w:rFonts w:ascii="Tahoma" w:eastAsia="Calibri" w:hAnsi="Tahoma" w:cs="Tahoma"/>
          <w:sz w:val="20"/>
          <w:szCs w:val="20"/>
        </w:rPr>
        <w:t>La conseguenza di questo fenomeno si riflette sullo stock dei permessi di soggiorno attualmente validi in Italia: a fine 2018, su 3,7 milioni di permessi validi, il 50% (1,8 milioni) era per motivi familiari. I permessi di lavoro rappresentano invece il 40% del totale (1,5 milioni). I permessi per rifugiati e motivi umanitari, invece, sono appena il 3% del totale (94 mila).</w:t>
      </w:r>
    </w:p>
    <w:p w:rsidR="00DB3E39" w:rsidRDefault="00DB3E39" w:rsidP="00DB3E39">
      <w:pPr>
        <w:spacing w:after="0" w:line="360" w:lineRule="auto"/>
        <w:jc w:val="both"/>
        <w:rPr>
          <w:rFonts w:ascii="Tahoma" w:hAnsi="Tahoma" w:cs="Tahoma"/>
          <w:sz w:val="20"/>
          <w:szCs w:val="20"/>
        </w:rPr>
      </w:pPr>
    </w:p>
    <w:p w:rsidR="00DE2C3E" w:rsidRDefault="00DE2C3E" w:rsidP="00DE2C3E">
      <w:pPr>
        <w:spacing w:after="0" w:line="360" w:lineRule="auto"/>
        <w:jc w:val="both"/>
        <w:rPr>
          <w:rFonts w:ascii="Tahoma" w:eastAsia="Calibri" w:hAnsi="Tahoma" w:cs="Tahoma"/>
          <w:sz w:val="20"/>
          <w:szCs w:val="20"/>
        </w:rPr>
      </w:pPr>
    </w:p>
    <w:p w:rsidR="00DB3E39" w:rsidRDefault="00DB3E39" w:rsidP="00DB3E39">
      <w:pPr>
        <w:spacing w:after="0" w:line="240" w:lineRule="auto"/>
        <w:jc w:val="center"/>
        <w:rPr>
          <w:rFonts w:ascii="Tahoma" w:hAnsi="Tahoma" w:cs="Tahoma"/>
          <w:b/>
          <w:sz w:val="20"/>
          <w:szCs w:val="20"/>
        </w:rPr>
      </w:pPr>
      <w:r>
        <w:rPr>
          <w:rFonts w:ascii="Tahoma" w:hAnsi="Tahoma" w:cs="Tahoma"/>
          <w:b/>
          <w:sz w:val="20"/>
          <w:szCs w:val="20"/>
        </w:rPr>
        <w:t>PRIMI Permessi di soggiorno rilasciati in Italia per motivo del permesso</w:t>
      </w:r>
      <w:r>
        <w:rPr>
          <w:rStyle w:val="Rimandonotaapidipagina"/>
          <w:rFonts w:ascii="Tahoma" w:hAnsi="Tahoma" w:cs="Tahoma"/>
          <w:b/>
          <w:sz w:val="20"/>
          <w:szCs w:val="20"/>
        </w:rPr>
        <w:footnoteReference w:id="1"/>
      </w:r>
      <w:r>
        <w:rPr>
          <w:rFonts w:ascii="Tahoma" w:hAnsi="Tahoma" w:cs="Tahoma"/>
          <w:b/>
          <w:sz w:val="20"/>
          <w:szCs w:val="20"/>
        </w:rPr>
        <w:t xml:space="preserve"> </w:t>
      </w:r>
      <w:r w:rsidRPr="00766FE6">
        <w:rPr>
          <w:rFonts w:ascii="Tahoma" w:hAnsi="Tahoma" w:cs="Tahoma"/>
          <w:b/>
          <w:sz w:val="20"/>
          <w:szCs w:val="20"/>
        </w:rPr>
        <w:t>(</w:t>
      </w:r>
      <w:r>
        <w:rPr>
          <w:rFonts w:ascii="Tahoma" w:hAnsi="Tahoma" w:cs="Tahoma"/>
          <w:b/>
          <w:sz w:val="20"/>
          <w:szCs w:val="20"/>
        </w:rPr>
        <w:t>2009</w:t>
      </w:r>
      <w:r w:rsidRPr="00766FE6">
        <w:rPr>
          <w:rFonts w:ascii="Tahoma" w:hAnsi="Tahoma" w:cs="Tahoma"/>
          <w:b/>
          <w:sz w:val="20"/>
          <w:szCs w:val="20"/>
        </w:rPr>
        <w:t>-2018)</w:t>
      </w:r>
    </w:p>
    <w:p w:rsidR="00DB3E39" w:rsidRDefault="00DB3E39" w:rsidP="00DB3E39">
      <w:pPr>
        <w:spacing w:after="0" w:line="240" w:lineRule="auto"/>
        <w:jc w:val="center"/>
        <w:rPr>
          <w:rFonts w:ascii="Tahoma" w:hAnsi="Tahoma" w:cs="Tahoma"/>
          <w:sz w:val="20"/>
          <w:szCs w:val="20"/>
        </w:rPr>
      </w:pPr>
      <w:r w:rsidRPr="00C3042B">
        <w:rPr>
          <w:noProof/>
          <w:lang w:eastAsia="it-IT"/>
        </w:rPr>
        <w:drawing>
          <wp:inline distT="0" distB="0" distL="0" distR="0" wp14:anchorId="09F2F1BE" wp14:editId="4830B47B">
            <wp:extent cx="6120130" cy="3690447"/>
            <wp:effectExtent l="0" t="0" r="0" b="571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3690447"/>
                    </a:xfrm>
                    <a:prstGeom prst="rect">
                      <a:avLst/>
                    </a:prstGeom>
                    <a:noFill/>
                    <a:ln>
                      <a:noFill/>
                    </a:ln>
                  </pic:spPr>
                </pic:pic>
              </a:graphicData>
            </a:graphic>
          </wp:inline>
        </w:drawing>
      </w:r>
    </w:p>
    <w:p w:rsidR="00DB3E39" w:rsidRDefault="00DB3E39" w:rsidP="00DB3E39">
      <w:pPr>
        <w:spacing w:after="0" w:line="360" w:lineRule="auto"/>
        <w:jc w:val="center"/>
        <w:rPr>
          <w:rFonts w:ascii="Tahoma" w:hAnsi="Tahoma" w:cs="Tahoma"/>
          <w:sz w:val="20"/>
          <w:szCs w:val="20"/>
        </w:rPr>
      </w:pPr>
      <w:r>
        <w:rPr>
          <w:rFonts w:ascii="Tahoma" w:hAnsi="Tahoma" w:cs="Tahoma"/>
          <w:sz w:val="20"/>
          <w:szCs w:val="20"/>
        </w:rPr>
        <w:t>Elaborazioni Fondazione Leone Moressa su dati Eurostat</w:t>
      </w:r>
    </w:p>
    <w:p w:rsidR="00DB3E39" w:rsidRDefault="00DB3E39" w:rsidP="00DB3E39">
      <w:pPr>
        <w:spacing w:after="0" w:line="240" w:lineRule="auto"/>
        <w:jc w:val="center"/>
        <w:rPr>
          <w:rFonts w:ascii="Tahoma" w:hAnsi="Tahoma" w:cs="Tahoma"/>
          <w:sz w:val="20"/>
          <w:szCs w:val="20"/>
        </w:rPr>
      </w:pPr>
    </w:p>
    <w:p w:rsidR="00DB3E39" w:rsidRDefault="00DB3E39" w:rsidP="00DB3E39">
      <w:pPr>
        <w:spacing w:after="0" w:line="240" w:lineRule="auto"/>
        <w:jc w:val="center"/>
        <w:rPr>
          <w:rFonts w:ascii="Tahoma" w:hAnsi="Tahoma" w:cs="Tahoma"/>
          <w:b/>
          <w:sz w:val="20"/>
          <w:szCs w:val="20"/>
        </w:rPr>
      </w:pPr>
    </w:p>
    <w:p w:rsidR="00DE2C3E" w:rsidRDefault="00DE2C3E" w:rsidP="00DB3E39">
      <w:pPr>
        <w:spacing w:after="0" w:line="240" w:lineRule="auto"/>
        <w:jc w:val="center"/>
        <w:rPr>
          <w:rFonts w:ascii="Tahoma" w:hAnsi="Tahoma" w:cs="Tahoma"/>
          <w:b/>
          <w:sz w:val="20"/>
          <w:szCs w:val="20"/>
        </w:rPr>
      </w:pPr>
    </w:p>
    <w:p w:rsidR="00E56E89" w:rsidRDefault="00E56E89" w:rsidP="00DB3E39">
      <w:pPr>
        <w:spacing w:after="0" w:line="240" w:lineRule="auto"/>
        <w:jc w:val="center"/>
        <w:rPr>
          <w:rFonts w:ascii="Tahoma" w:hAnsi="Tahoma" w:cs="Tahoma"/>
          <w:b/>
          <w:sz w:val="20"/>
          <w:szCs w:val="20"/>
        </w:rPr>
      </w:pPr>
    </w:p>
    <w:p w:rsidR="00E56E89" w:rsidRDefault="00E56E89" w:rsidP="00DB3E39">
      <w:pPr>
        <w:spacing w:after="0" w:line="240" w:lineRule="auto"/>
        <w:jc w:val="center"/>
        <w:rPr>
          <w:rFonts w:ascii="Tahoma" w:hAnsi="Tahoma" w:cs="Tahoma"/>
          <w:b/>
          <w:sz w:val="20"/>
          <w:szCs w:val="20"/>
        </w:rPr>
      </w:pPr>
    </w:p>
    <w:p w:rsidR="00E56E89" w:rsidRDefault="00085475" w:rsidP="00E56E89">
      <w:pPr>
        <w:spacing w:after="0" w:line="360" w:lineRule="auto"/>
        <w:jc w:val="both"/>
        <w:rPr>
          <w:rFonts w:ascii="Tahoma" w:eastAsia="Calibri" w:hAnsi="Tahoma" w:cs="Tahoma"/>
          <w:sz w:val="20"/>
          <w:szCs w:val="20"/>
        </w:rPr>
      </w:pPr>
      <w:r>
        <w:rPr>
          <w:rFonts w:ascii="Tahoma" w:eastAsia="Calibri" w:hAnsi="Tahoma" w:cs="Tahoma"/>
          <w:sz w:val="20"/>
          <w:szCs w:val="20"/>
        </w:rPr>
        <w:t xml:space="preserve">Nel resto d’Europa, la situazione è piuttosto diversa. </w:t>
      </w:r>
      <w:r w:rsidR="00E56E89">
        <w:rPr>
          <w:rFonts w:ascii="Tahoma" w:eastAsia="Calibri" w:hAnsi="Tahoma" w:cs="Tahoma"/>
          <w:sz w:val="20"/>
          <w:szCs w:val="20"/>
        </w:rPr>
        <w:t xml:space="preserve">Nel 2018 </w:t>
      </w:r>
      <w:r>
        <w:rPr>
          <w:rFonts w:ascii="Tahoma" w:eastAsia="Calibri" w:hAnsi="Tahoma" w:cs="Tahoma"/>
          <w:sz w:val="20"/>
          <w:szCs w:val="20"/>
        </w:rPr>
        <w:t xml:space="preserve">nell’Unione europea </w:t>
      </w:r>
      <w:r w:rsidR="00E56E89">
        <w:rPr>
          <w:rFonts w:ascii="Tahoma" w:eastAsia="Calibri" w:hAnsi="Tahoma" w:cs="Tahoma"/>
          <w:sz w:val="20"/>
          <w:szCs w:val="20"/>
        </w:rPr>
        <w:t>sono stati rilasciati complessivamente 3,2 milioni di permessi di soggiorno (primo rilascio). Il primo paese per numero di permessi rilasciati è la Polonia, con 683 mila permessi. Seguono Germania (544 mila) e Regno Unito (451 mila). L’Italia si colloca i sesta posizione, preceduta anche da Francia e Spagna.</w:t>
      </w:r>
    </w:p>
    <w:p w:rsidR="00E56E89" w:rsidRDefault="00085475" w:rsidP="00E56E89">
      <w:pPr>
        <w:spacing w:after="0" w:line="360" w:lineRule="auto"/>
        <w:jc w:val="both"/>
        <w:rPr>
          <w:rFonts w:ascii="Tahoma" w:eastAsia="Calibri" w:hAnsi="Tahoma" w:cs="Tahoma"/>
          <w:sz w:val="20"/>
          <w:szCs w:val="20"/>
        </w:rPr>
      </w:pPr>
      <w:r>
        <w:rPr>
          <w:rFonts w:ascii="Tahoma" w:eastAsia="Calibri" w:hAnsi="Tahoma" w:cs="Tahoma"/>
          <w:sz w:val="20"/>
          <w:szCs w:val="20"/>
        </w:rPr>
        <w:t>Per quanto riguarda i permessi per lavoro, a</w:t>
      </w:r>
      <w:r w:rsidR="00E56E89">
        <w:rPr>
          <w:rFonts w:ascii="Tahoma" w:eastAsia="Calibri" w:hAnsi="Tahoma" w:cs="Tahoma"/>
          <w:sz w:val="20"/>
          <w:szCs w:val="20"/>
        </w:rPr>
        <w:t xml:space="preserve"> livello europeo oltre la metà è stata rilasciata in Polonia. Nella stessa Polonia, </w:t>
      </w:r>
      <w:r>
        <w:rPr>
          <w:rFonts w:ascii="Tahoma" w:eastAsia="Calibri" w:hAnsi="Tahoma" w:cs="Tahoma"/>
          <w:sz w:val="20"/>
          <w:szCs w:val="20"/>
        </w:rPr>
        <w:t xml:space="preserve">i permessi per lavoro rappresentano </w:t>
      </w:r>
      <w:r w:rsidR="00E56E89">
        <w:rPr>
          <w:rFonts w:ascii="Tahoma" w:eastAsia="Calibri" w:hAnsi="Tahoma" w:cs="Tahoma"/>
          <w:sz w:val="20"/>
          <w:szCs w:val="20"/>
        </w:rPr>
        <w:t xml:space="preserve">l’87,4% dei nuovi </w:t>
      </w:r>
      <w:r>
        <w:rPr>
          <w:rFonts w:ascii="Tahoma" w:eastAsia="Calibri" w:hAnsi="Tahoma" w:cs="Tahoma"/>
          <w:sz w:val="20"/>
          <w:szCs w:val="20"/>
        </w:rPr>
        <w:t>rilasci</w:t>
      </w:r>
      <w:r w:rsidR="00E56E89">
        <w:rPr>
          <w:rFonts w:ascii="Tahoma" w:eastAsia="Calibri" w:hAnsi="Tahoma" w:cs="Tahoma"/>
          <w:sz w:val="20"/>
          <w:szCs w:val="20"/>
        </w:rPr>
        <w:t xml:space="preserve">. </w:t>
      </w:r>
      <w:r>
        <w:rPr>
          <w:rFonts w:ascii="Tahoma" w:eastAsia="Calibri" w:hAnsi="Tahoma" w:cs="Tahoma"/>
          <w:sz w:val="20"/>
          <w:szCs w:val="20"/>
        </w:rPr>
        <w:t>L’i</w:t>
      </w:r>
      <w:r w:rsidR="00E56E89">
        <w:rPr>
          <w:rFonts w:ascii="Tahoma" w:eastAsia="Calibri" w:hAnsi="Tahoma" w:cs="Tahoma"/>
          <w:sz w:val="20"/>
          <w:szCs w:val="20"/>
        </w:rPr>
        <w:t xml:space="preserve">ncidenza del lavoro </w:t>
      </w:r>
      <w:r>
        <w:rPr>
          <w:rFonts w:ascii="Tahoma" w:eastAsia="Calibri" w:hAnsi="Tahoma" w:cs="Tahoma"/>
          <w:sz w:val="20"/>
          <w:szCs w:val="20"/>
        </w:rPr>
        <w:t xml:space="preserve">è </w:t>
      </w:r>
      <w:r w:rsidR="00E56E89">
        <w:rPr>
          <w:rFonts w:ascii="Tahoma" w:eastAsia="Calibri" w:hAnsi="Tahoma" w:cs="Tahoma"/>
          <w:sz w:val="20"/>
          <w:szCs w:val="20"/>
        </w:rPr>
        <w:t>molto alta anche in Ungheria (97,9%) e Croazia (90,3%). L’Italia, invece, è solo in 14^ posizione per numero di permessi per lavoro (13.877, di cui 4 su 10 stagionali). Solo il 5,8% dei nuovi permessi è per motivi di lavoro. Tra questi, solo 1 su 10 è altamente qualificato.</w:t>
      </w:r>
    </w:p>
    <w:p w:rsidR="00E56E89" w:rsidRDefault="00E56E89" w:rsidP="00E56E89">
      <w:pPr>
        <w:spacing w:after="0" w:line="360" w:lineRule="auto"/>
        <w:jc w:val="both"/>
        <w:rPr>
          <w:rFonts w:ascii="Tahoma" w:hAnsi="Tahoma" w:cs="Tahoma"/>
          <w:sz w:val="20"/>
          <w:szCs w:val="20"/>
        </w:rPr>
      </w:pPr>
      <w:r>
        <w:rPr>
          <w:rFonts w:ascii="Tahoma" w:hAnsi="Tahoma" w:cs="Tahoma"/>
          <w:sz w:val="20"/>
          <w:szCs w:val="20"/>
        </w:rPr>
        <w:t>Ancora più significativo il rapporto tra numero di permessi per lavoro e popolazione residente: i 13.877 permessi per lavoro rilasciati dall’Italia equivalgono ad appena 0,23 ingressi ogni 1.000 abitanti. Solo altri quattro paesi registrano un valore inferiore a 0,50 (Austria, Romania, Grecia, Bulgaria). Dal lato opposto, Malta ha rilasciato 21,40 permessi ogni 1000 abitanti. In doppia cifra anche Polonia (15,72), Cipro (11,31) e Slovenia (10,17).</w:t>
      </w:r>
    </w:p>
    <w:p w:rsidR="00E56E89" w:rsidRDefault="00E56E89" w:rsidP="00DB3E39">
      <w:pPr>
        <w:spacing w:after="0" w:line="240" w:lineRule="auto"/>
        <w:jc w:val="center"/>
        <w:rPr>
          <w:rFonts w:ascii="Tahoma" w:hAnsi="Tahoma" w:cs="Tahoma"/>
          <w:b/>
          <w:sz w:val="20"/>
          <w:szCs w:val="20"/>
        </w:rPr>
      </w:pPr>
    </w:p>
    <w:p w:rsidR="00E56E89" w:rsidRDefault="00E56E89" w:rsidP="00DB3E39">
      <w:pPr>
        <w:spacing w:after="0" w:line="240" w:lineRule="auto"/>
        <w:jc w:val="center"/>
        <w:rPr>
          <w:rFonts w:ascii="Tahoma" w:hAnsi="Tahoma" w:cs="Tahoma"/>
          <w:b/>
          <w:sz w:val="20"/>
          <w:szCs w:val="20"/>
        </w:rPr>
      </w:pPr>
    </w:p>
    <w:p w:rsidR="00DE2C3E" w:rsidRDefault="00DE2C3E" w:rsidP="00DE2C3E">
      <w:pPr>
        <w:spacing w:after="0" w:line="240" w:lineRule="auto"/>
        <w:jc w:val="center"/>
        <w:rPr>
          <w:rFonts w:ascii="Tahoma" w:hAnsi="Tahoma" w:cs="Tahoma"/>
          <w:b/>
          <w:sz w:val="20"/>
          <w:szCs w:val="20"/>
        </w:rPr>
      </w:pPr>
      <w:r>
        <w:rPr>
          <w:rFonts w:ascii="Tahoma" w:hAnsi="Tahoma" w:cs="Tahoma"/>
          <w:b/>
          <w:sz w:val="20"/>
          <w:szCs w:val="20"/>
        </w:rPr>
        <w:t xml:space="preserve">Paesi Ue per PRIMI permessi rilasciati </w:t>
      </w:r>
      <w:r w:rsidR="00AF595F">
        <w:rPr>
          <w:rFonts w:ascii="Tahoma" w:hAnsi="Tahoma" w:cs="Tahoma"/>
          <w:b/>
          <w:sz w:val="20"/>
          <w:szCs w:val="20"/>
        </w:rPr>
        <w:t>(</w:t>
      </w:r>
      <w:r>
        <w:rPr>
          <w:rFonts w:ascii="Tahoma" w:hAnsi="Tahoma" w:cs="Tahoma"/>
          <w:b/>
          <w:sz w:val="20"/>
          <w:szCs w:val="20"/>
        </w:rPr>
        <w:t>2018*</w:t>
      </w:r>
      <w:r w:rsidR="00AF595F">
        <w:rPr>
          <w:rFonts w:ascii="Tahoma" w:hAnsi="Tahoma" w:cs="Tahoma"/>
          <w:b/>
          <w:sz w:val="20"/>
          <w:szCs w:val="20"/>
        </w:rPr>
        <w:t>)</w:t>
      </w:r>
    </w:p>
    <w:p w:rsidR="00DE2C3E" w:rsidRPr="00DC2C7E" w:rsidRDefault="00DE2C3E" w:rsidP="00DE2C3E">
      <w:pPr>
        <w:spacing w:after="0" w:line="360" w:lineRule="auto"/>
        <w:jc w:val="center"/>
        <w:rPr>
          <w:rFonts w:ascii="Tahoma" w:hAnsi="Tahoma" w:cs="Tahoma"/>
          <w:sz w:val="20"/>
          <w:szCs w:val="20"/>
        </w:rPr>
      </w:pPr>
      <w:r>
        <w:rPr>
          <w:rFonts w:ascii="Tahoma" w:hAnsi="Tahoma" w:cs="Tahoma"/>
          <w:sz w:val="20"/>
          <w:szCs w:val="20"/>
        </w:rPr>
        <w:t>PRIMI 10 PAESI UE (</w:t>
      </w:r>
      <w:r w:rsidRPr="00DC2C7E">
        <w:rPr>
          <w:rFonts w:ascii="Tahoma" w:hAnsi="Tahoma" w:cs="Tahoma"/>
          <w:sz w:val="20"/>
          <w:szCs w:val="20"/>
        </w:rPr>
        <w:t>DATI IN MIGLIAIA</w:t>
      </w:r>
      <w:r>
        <w:rPr>
          <w:rFonts w:ascii="Tahoma" w:hAnsi="Tahoma" w:cs="Tahoma"/>
          <w:sz w:val="20"/>
          <w:szCs w:val="20"/>
        </w:rPr>
        <w:t>)</w:t>
      </w:r>
    </w:p>
    <w:p w:rsidR="00DE2C3E" w:rsidRDefault="00DE2C3E" w:rsidP="00DE2C3E">
      <w:pPr>
        <w:spacing w:after="0" w:line="360" w:lineRule="auto"/>
        <w:jc w:val="center"/>
        <w:rPr>
          <w:rFonts w:ascii="Tahoma" w:eastAsia="Calibri" w:hAnsi="Tahoma" w:cs="Tahoma"/>
          <w:color w:val="000080"/>
          <w:sz w:val="20"/>
          <w:szCs w:val="20"/>
        </w:rPr>
      </w:pPr>
      <w:r w:rsidRPr="00DC2C7E">
        <w:rPr>
          <w:noProof/>
          <w:lang w:eastAsia="it-IT"/>
        </w:rPr>
        <w:drawing>
          <wp:inline distT="0" distB="0" distL="0" distR="0" wp14:anchorId="24FB2366" wp14:editId="5189D399">
            <wp:extent cx="5476875" cy="3009900"/>
            <wp:effectExtent l="0" t="0" r="952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6875" cy="3009900"/>
                    </a:xfrm>
                    <a:prstGeom prst="rect">
                      <a:avLst/>
                    </a:prstGeom>
                    <a:noFill/>
                    <a:ln>
                      <a:noFill/>
                    </a:ln>
                  </pic:spPr>
                </pic:pic>
              </a:graphicData>
            </a:graphic>
          </wp:inline>
        </w:drawing>
      </w:r>
    </w:p>
    <w:p w:rsidR="00DE2C3E" w:rsidRDefault="00DE2C3E" w:rsidP="00DE2C3E">
      <w:pPr>
        <w:spacing w:after="0" w:line="240" w:lineRule="auto"/>
        <w:jc w:val="center"/>
        <w:rPr>
          <w:rFonts w:ascii="Tahoma" w:hAnsi="Tahoma" w:cs="Tahoma"/>
          <w:sz w:val="20"/>
          <w:szCs w:val="20"/>
        </w:rPr>
      </w:pPr>
      <w:r>
        <w:rPr>
          <w:rFonts w:ascii="Tahoma" w:hAnsi="Tahoma" w:cs="Tahoma"/>
          <w:sz w:val="20"/>
          <w:szCs w:val="20"/>
        </w:rPr>
        <w:t>* Per Polonia e Svezia l’ultimo dato disponibile è aggiornato al 2017</w:t>
      </w:r>
    </w:p>
    <w:p w:rsidR="00DE2C3E" w:rsidRDefault="00DE2C3E" w:rsidP="00DE2C3E">
      <w:pPr>
        <w:spacing w:after="0" w:line="360" w:lineRule="auto"/>
        <w:jc w:val="center"/>
        <w:rPr>
          <w:rFonts w:ascii="Tahoma" w:hAnsi="Tahoma" w:cs="Tahoma"/>
          <w:sz w:val="20"/>
          <w:szCs w:val="20"/>
        </w:rPr>
      </w:pPr>
      <w:r>
        <w:rPr>
          <w:rFonts w:ascii="Tahoma" w:hAnsi="Tahoma" w:cs="Tahoma"/>
          <w:sz w:val="20"/>
          <w:szCs w:val="20"/>
        </w:rPr>
        <w:t>Elaborazioni Fondazione Leone Moressa su dati Eurostat</w:t>
      </w:r>
    </w:p>
    <w:p w:rsidR="00DE2C3E" w:rsidRDefault="00DE2C3E">
      <w:pPr>
        <w:rPr>
          <w:rFonts w:ascii="Tahoma" w:hAnsi="Tahoma" w:cs="Tahoma"/>
          <w:sz w:val="20"/>
          <w:szCs w:val="20"/>
        </w:rPr>
      </w:pPr>
      <w:r>
        <w:rPr>
          <w:rFonts w:ascii="Tahoma" w:hAnsi="Tahoma" w:cs="Tahoma"/>
          <w:sz w:val="20"/>
          <w:szCs w:val="20"/>
        </w:rPr>
        <w:br w:type="page"/>
      </w:r>
    </w:p>
    <w:p w:rsidR="00DB3E39" w:rsidRDefault="00DB3E39" w:rsidP="00DB3E39">
      <w:pPr>
        <w:spacing w:after="0" w:line="360" w:lineRule="auto"/>
        <w:jc w:val="center"/>
        <w:rPr>
          <w:rFonts w:ascii="Tahoma" w:hAnsi="Tahoma" w:cs="Tahoma"/>
          <w:b/>
          <w:sz w:val="20"/>
          <w:szCs w:val="20"/>
        </w:rPr>
      </w:pPr>
      <w:r>
        <w:rPr>
          <w:rFonts w:ascii="Tahoma" w:hAnsi="Tahoma" w:cs="Tahoma"/>
          <w:b/>
          <w:sz w:val="20"/>
          <w:szCs w:val="20"/>
        </w:rPr>
        <w:t>PRIMI permessi per LAVORO nei Paesi Ue (2018)</w:t>
      </w:r>
    </w:p>
    <w:tbl>
      <w:tblPr>
        <w:tblW w:w="9804" w:type="dxa"/>
        <w:jc w:val="center"/>
        <w:tblInd w:w="-424" w:type="dxa"/>
        <w:tblCellMar>
          <w:left w:w="70" w:type="dxa"/>
          <w:right w:w="70" w:type="dxa"/>
        </w:tblCellMar>
        <w:tblLook w:val="04A0" w:firstRow="1" w:lastRow="0" w:firstColumn="1" w:lastColumn="0" w:noHBand="0" w:noVBand="1"/>
      </w:tblPr>
      <w:tblGrid>
        <w:gridCol w:w="2078"/>
        <w:gridCol w:w="2091"/>
        <w:gridCol w:w="1476"/>
        <w:gridCol w:w="1476"/>
        <w:gridCol w:w="1383"/>
        <w:gridCol w:w="1300"/>
      </w:tblGrid>
      <w:tr w:rsidR="00DB3E39" w:rsidRPr="009464FE" w:rsidTr="00DE2C3E">
        <w:trPr>
          <w:trHeight w:val="750"/>
          <w:jc w:val="center"/>
        </w:trPr>
        <w:tc>
          <w:tcPr>
            <w:tcW w:w="2078" w:type="dxa"/>
            <w:tcBorders>
              <w:top w:val="single" w:sz="4" w:space="0" w:color="auto"/>
              <w:left w:val="nil"/>
              <w:bottom w:val="single" w:sz="4" w:space="0" w:color="auto"/>
              <w:right w:val="nil"/>
            </w:tcBorders>
            <w:shd w:val="clear" w:color="auto" w:fill="auto"/>
            <w:noWrap/>
            <w:vAlign w:val="center"/>
            <w:hideMark/>
          </w:tcPr>
          <w:p w:rsidR="00DB3E39" w:rsidRPr="00AF59CD" w:rsidRDefault="00DB3E39" w:rsidP="00DE2C3E">
            <w:pPr>
              <w:spacing w:after="0" w:line="240" w:lineRule="auto"/>
              <w:rPr>
                <w:rFonts w:ascii="Tahoma" w:eastAsia="Times New Roman" w:hAnsi="Tahoma" w:cs="Tahoma"/>
                <w:b/>
                <w:sz w:val="20"/>
                <w:szCs w:val="20"/>
                <w:lang w:eastAsia="it-IT"/>
              </w:rPr>
            </w:pPr>
            <w:r w:rsidRPr="00AF59CD">
              <w:rPr>
                <w:rFonts w:ascii="Tahoma" w:eastAsia="Times New Roman" w:hAnsi="Tahoma" w:cs="Tahoma"/>
                <w:b/>
                <w:sz w:val="20"/>
                <w:szCs w:val="20"/>
                <w:lang w:eastAsia="it-IT"/>
              </w:rPr>
              <w:t>Paesi</w:t>
            </w:r>
          </w:p>
        </w:tc>
        <w:tc>
          <w:tcPr>
            <w:tcW w:w="2091" w:type="dxa"/>
            <w:tcBorders>
              <w:top w:val="single" w:sz="4" w:space="0" w:color="auto"/>
              <w:left w:val="nil"/>
              <w:bottom w:val="single" w:sz="4" w:space="0" w:color="auto"/>
              <w:right w:val="nil"/>
            </w:tcBorders>
            <w:shd w:val="clear" w:color="auto" w:fill="auto"/>
            <w:noWrap/>
            <w:vAlign w:val="center"/>
            <w:hideMark/>
          </w:tcPr>
          <w:p w:rsidR="00DB3E39" w:rsidRDefault="00DB3E39" w:rsidP="00DE2C3E">
            <w:pPr>
              <w:spacing w:after="0" w:line="240" w:lineRule="auto"/>
              <w:jc w:val="center"/>
              <w:rPr>
                <w:rFonts w:ascii="Tahoma" w:eastAsia="Times New Roman" w:hAnsi="Tahoma" w:cs="Tahoma"/>
                <w:b/>
                <w:sz w:val="20"/>
                <w:szCs w:val="20"/>
                <w:lang w:eastAsia="it-IT"/>
              </w:rPr>
            </w:pPr>
            <w:r>
              <w:rPr>
                <w:rFonts w:ascii="Tahoma" w:eastAsia="Times New Roman" w:hAnsi="Tahoma" w:cs="Tahoma"/>
                <w:b/>
                <w:sz w:val="20"/>
                <w:szCs w:val="20"/>
                <w:lang w:eastAsia="it-IT"/>
              </w:rPr>
              <w:t>PRIMI Permessi</w:t>
            </w:r>
          </w:p>
          <w:p w:rsidR="00DB3E39" w:rsidRPr="00AF59CD" w:rsidRDefault="00DB3E39" w:rsidP="00DE2C3E">
            <w:pPr>
              <w:spacing w:after="0" w:line="240" w:lineRule="auto"/>
              <w:jc w:val="center"/>
              <w:rPr>
                <w:rFonts w:ascii="Tahoma" w:eastAsia="Times New Roman" w:hAnsi="Tahoma" w:cs="Tahoma"/>
                <w:b/>
                <w:sz w:val="20"/>
                <w:szCs w:val="20"/>
                <w:lang w:eastAsia="it-IT"/>
              </w:rPr>
            </w:pPr>
            <w:r>
              <w:rPr>
                <w:rFonts w:ascii="Tahoma" w:eastAsia="Times New Roman" w:hAnsi="Tahoma" w:cs="Tahoma"/>
                <w:b/>
                <w:sz w:val="20"/>
                <w:szCs w:val="20"/>
                <w:lang w:eastAsia="it-IT"/>
              </w:rPr>
              <w:t xml:space="preserve">per </w:t>
            </w:r>
            <w:r w:rsidRPr="009464FE">
              <w:rPr>
                <w:rFonts w:ascii="Tahoma" w:eastAsia="Times New Roman" w:hAnsi="Tahoma" w:cs="Tahoma"/>
                <w:b/>
                <w:sz w:val="20"/>
                <w:szCs w:val="20"/>
                <w:lang w:eastAsia="it-IT"/>
              </w:rPr>
              <w:t>Lavoro</w:t>
            </w:r>
            <w:r>
              <w:rPr>
                <w:rFonts w:ascii="Tahoma" w:eastAsia="Times New Roman" w:hAnsi="Tahoma" w:cs="Tahoma"/>
                <w:b/>
                <w:sz w:val="20"/>
                <w:szCs w:val="20"/>
                <w:lang w:eastAsia="it-IT"/>
              </w:rPr>
              <w:t xml:space="preserve"> (</w:t>
            </w:r>
            <w:r w:rsidRPr="00AF59CD">
              <w:rPr>
                <w:rFonts w:ascii="Tahoma" w:eastAsia="Times New Roman" w:hAnsi="Tahoma" w:cs="Tahoma"/>
                <w:b/>
                <w:sz w:val="20"/>
                <w:szCs w:val="20"/>
                <w:lang w:eastAsia="it-IT"/>
              </w:rPr>
              <w:t>2018</w:t>
            </w:r>
            <w:r>
              <w:rPr>
                <w:rFonts w:ascii="Tahoma" w:eastAsia="Times New Roman" w:hAnsi="Tahoma" w:cs="Tahoma"/>
                <w:b/>
                <w:sz w:val="20"/>
                <w:szCs w:val="20"/>
                <w:lang w:eastAsia="it-IT"/>
              </w:rPr>
              <w:t>)</w:t>
            </w:r>
          </w:p>
        </w:tc>
        <w:tc>
          <w:tcPr>
            <w:tcW w:w="1476" w:type="dxa"/>
            <w:tcBorders>
              <w:top w:val="single" w:sz="4" w:space="0" w:color="auto"/>
              <w:left w:val="nil"/>
              <w:bottom w:val="single" w:sz="4" w:space="0" w:color="auto"/>
              <w:right w:val="nil"/>
            </w:tcBorders>
            <w:vAlign w:val="center"/>
          </w:tcPr>
          <w:p w:rsidR="00DB3E39" w:rsidRPr="00AF59CD" w:rsidRDefault="00DB3E39" w:rsidP="00DE2C3E">
            <w:pPr>
              <w:spacing w:after="0" w:line="240" w:lineRule="auto"/>
              <w:jc w:val="center"/>
              <w:rPr>
                <w:rFonts w:ascii="Tahoma" w:eastAsia="Times New Roman" w:hAnsi="Tahoma" w:cs="Tahoma"/>
                <w:b/>
                <w:sz w:val="20"/>
                <w:szCs w:val="20"/>
                <w:lang w:eastAsia="it-IT"/>
              </w:rPr>
            </w:pPr>
            <w:r>
              <w:rPr>
                <w:rFonts w:ascii="Tahoma" w:eastAsia="Times New Roman" w:hAnsi="Tahoma" w:cs="Tahoma"/>
                <w:b/>
                <w:sz w:val="20"/>
                <w:szCs w:val="20"/>
                <w:lang w:eastAsia="it-IT"/>
              </w:rPr>
              <w:t>di cui altamente qualificati</w:t>
            </w:r>
            <w:r>
              <w:rPr>
                <w:rStyle w:val="Rimandonotaapidipagina"/>
                <w:rFonts w:ascii="Tahoma" w:eastAsia="Times New Roman" w:hAnsi="Tahoma" w:cs="Tahoma"/>
                <w:b/>
                <w:sz w:val="20"/>
                <w:szCs w:val="20"/>
                <w:lang w:eastAsia="it-IT"/>
              </w:rPr>
              <w:footnoteReference w:id="2"/>
            </w:r>
          </w:p>
        </w:tc>
        <w:tc>
          <w:tcPr>
            <w:tcW w:w="1476" w:type="dxa"/>
            <w:tcBorders>
              <w:top w:val="single" w:sz="4" w:space="0" w:color="auto"/>
              <w:left w:val="nil"/>
              <w:bottom w:val="single" w:sz="4" w:space="0" w:color="auto"/>
              <w:right w:val="nil"/>
            </w:tcBorders>
            <w:shd w:val="clear" w:color="auto" w:fill="auto"/>
            <w:noWrap/>
            <w:vAlign w:val="center"/>
            <w:hideMark/>
          </w:tcPr>
          <w:p w:rsidR="00DB3E39" w:rsidRPr="009464FE" w:rsidRDefault="00DB3E39" w:rsidP="00DE2C3E">
            <w:pPr>
              <w:spacing w:after="0" w:line="240" w:lineRule="auto"/>
              <w:jc w:val="center"/>
              <w:rPr>
                <w:rFonts w:ascii="Tahoma" w:eastAsia="Times New Roman" w:hAnsi="Tahoma" w:cs="Tahoma"/>
                <w:b/>
                <w:sz w:val="20"/>
                <w:szCs w:val="20"/>
                <w:lang w:eastAsia="it-IT"/>
              </w:rPr>
            </w:pPr>
            <w:proofErr w:type="spellStart"/>
            <w:r w:rsidRPr="00AF59CD">
              <w:rPr>
                <w:rFonts w:ascii="Tahoma" w:eastAsia="Times New Roman" w:hAnsi="Tahoma" w:cs="Tahoma"/>
                <w:b/>
                <w:sz w:val="20"/>
                <w:szCs w:val="20"/>
                <w:lang w:eastAsia="it-IT"/>
              </w:rPr>
              <w:t>Distrib</w:t>
            </w:r>
            <w:proofErr w:type="spellEnd"/>
            <w:r w:rsidRPr="009464FE">
              <w:rPr>
                <w:rFonts w:ascii="Tahoma" w:eastAsia="Times New Roman" w:hAnsi="Tahoma" w:cs="Tahoma"/>
                <w:b/>
                <w:sz w:val="20"/>
                <w:szCs w:val="20"/>
                <w:lang w:eastAsia="it-IT"/>
              </w:rPr>
              <w:t>.</w:t>
            </w:r>
          </w:p>
          <w:p w:rsidR="00DB3E39" w:rsidRPr="00AF59CD" w:rsidRDefault="00DB3E39" w:rsidP="00DE2C3E">
            <w:pPr>
              <w:spacing w:after="0" w:line="240" w:lineRule="auto"/>
              <w:jc w:val="center"/>
              <w:rPr>
                <w:rFonts w:ascii="Tahoma" w:eastAsia="Times New Roman" w:hAnsi="Tahoma" w:cs="Tahoma"/>
                <w:b/>
                <w:sz w:val="20"/>
                <w:szCs w:val="20"/>
                <w:lang w:eastAsia="it-IT"/>
              </w:rPr>
            </w:pPr>
            <w:r w:rsidRPr="00AF59CD">
              <w:rPr>
                <w:rFonts w:ascii="Tahoma" w:eastAsia="Times New Roman" w:hAnsi="Tahoma" w:cs="Tahoma"/>
                <w:b/>
                <w:sz w:val="20"/>
                <w:szCs w:val="20"/>
                <w:lang w:eastAsia="it-IT"/>
              </w:rPr>
              <w:t>2018</w:t>
            </w:r>
          </w:p>
        </w:tc>
        <w:tc>
          <w:tcPr>
            <w:tcW w:w="1383" w:type="dxa"/>
            <w:tcBorders>
              <w:top w:val="single" w:sz="4" w:space="0" w:color="auto"/>
              <w:left w:val="nil"/>
              <w:bottom w:val="single" w:sz="4" w:space="0" w:color="auto"/>
              <w:right w:val="nil"/>
            </w:tcBorders>
            <w:shd w:val="clear" w:color="auto" w:fill="auto"/>
            <w:noWrap/>
            <w:vAlign w:val="center"/>
            <w:hideMark/>
          </w:tcPr>
          <w:p w:rsidR="00DB3E39" w:rsidRPr="009464FE" w:rsidRDefault="00DB3E39" w:rsidP="00DE2C3E">
            <w:pPr>
              <w:spacing w:after="0" w:line="240" w:lineRule="auto"/>
              <w:jc w:val="center"/>
              <w:rPr>
                <w:rFonts w:ascii="Tahoma" w:eastAsia="Times New Roman" w:hAnsi="Tahoma" w:cs="Tahoma"/>
                <w:b/>
                <w:sz w:val="20"/>
                <w:szCs w:val="20"/>
                <w:lang w:eastAsia="it-IT"/>
              </w:rPr>
            </w:pPr>
            <w:r w:rsidRPr="00AF59CD">
              <w:rPr>
                <w:rFonts w:ascii="Tahoma" w:eastAsia="Times New Roman" w:hAnsi="Tahoma" w:cs="Tahoma"/>
                <w:b/>
                <w:sz w:val="20"/>
                <w:szCs w:val="20"/>
                <w:lang w:eastAsia="it-IT"/>
              </w:rPr>
              <w:t>Incidenza</w:t>
            </w:r>
          </w:p>
          <w:p w:rsidR="00DB3E39" w:rsidRPr="00AF59CD" w:rsidRDefault="00DB3E39" w:rsidP="00DE2C3E">
            <w:pPr>
              <w:spacing w:after="0" w:line="240" w:lineRule="auto"/>
              <w:jc w:val="center"/>
              <w:rPr>
                <w:rFonts w:ascii="Tahoma" w:eastAsia="Times New Roman" w:hAnsi="Tahoma" w:cs="Tahoma"/>
                <w:b/>
                <w:sz w:val="20"/>
                <w:szCs w:val="20"/>
                <w:lang w:eastAsia="it-IT"/>
              </w:rPr>
            </w:pPr>
            <w:r w:rsidRPr="00AF59CD">
              <w:rPr>
                <w:rFonts w:ascii="Tahoma" w:eastAsia="Times New Roman" w:hAnsi="Tahoma" w:cs="Tahoma"/>
                <w:b/>
                <w:sz w:val="20"/>
                <w:szCs w:val="20"/>
                <w:lang w:eastAsia="it-IT"/>
              </w:rPr>
              <w:t>su PS 2018</w:t>
            </w:r>
          </w:p>
        </w:tc>
        <w:tc>
          <w:tcPr>
            <w:tcW w:w="1300" w:type="dxa"/>
            <w:tcBorders>
              <w:top w:val="single" w:sz="4" w:space="0" w:color="auto"/>
              <w:left w:val="nil"/>
              <w:bottom w:val="single" w:sz="4" w:space="0" w:color="auto"/>
              <w:right w:val="nil"/>
            </w:tcBorders>
            <w:shd w:val="clear" w:color="auto" w:fill="auto"/>
            <w:noWrap/>
            <w:vAlign w:val="center"/>
            <w:hideMark/>
          </w:tcPr>
          <w:p w:rsidR="00DB3E39" w:rsidRPr="00AF59CD" w:rsidRDefault="00DB3E39" w:rsidP="00DE2C3E">
            <w:pPr>
              <w:spacing w:after="0" w:line="240" w:lineRule="auto"/>
              <w:jc w:val="center"/>
              <w:rPr>
                <w:rFonts w:ascii="Tahoma" w:eastAsia="Times New Roman" w:hAnsi="Tahoma" w:cs="Tahoma"/>
                <w:b/>
                <w:sz w:val="20"/>
                <w:szCs w:val="20"/>
                <w:lang w:eastAsia="it-IT"/>
              </w:rPr>
            </w:pPr>
            <w:r>
              <w:rPr>
                <w:rFonts w:ascii="Tahoma" w:eastAsia="Times New Roman" w:hAnsi="Tahoma" w:cs="Tahoma"/>
                <w:b/>
                <w:sz w:val="20"/>
                <w:szCs w:val="20"/>
                <w:lang w:eastAsia="it-IT"/>
              </w:rPr>
              <w:t>Ogni 1000 abitanti</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Polonia</w:t>
            </w:r>
            <w:r>
              <w:rPr>
                <w:rFonts w:ascii="Tahoma" w:eastAsia="Times New Roman" w:hAnsi="Tahoma" w:cs="Tahoma"/>
                <w:sz w:val="20"/>
                <w:szCs w:val="20"/>
                <w:lang w:eastAsia="it-IT"/>
              </w:rPr>
              <w:t xml:space="preserve"> (2017)</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596.916</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0,2%</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52,0%</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87,4%</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15,72</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Regno Unito</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108.150</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1,5%</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9,4%</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24,0%</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1,63</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Germania</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68.342</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19,6%</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6,0%</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12,6%</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0,83</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Spagna</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58.433</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7,5%</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5,1%</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22,5%</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1,25</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Rep. Ceca</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35.529</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2,2%</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3,1%</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49,9%</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3,35</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Francia</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33.808</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13,6%</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2,9%</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12,8%</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0,51</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Ungheria</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31.553</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0,2%</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2,8%</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97,9%</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3,23</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Croazia</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23.754</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0,3%</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2,1%</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90,3%</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5,79</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Slovenia</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21.030</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0,3%</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1,8%</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71,0%</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10,17</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Paesi Bassi</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20.885</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79,4%</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1,8%</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22,7%</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1,22</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Portogallo</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20.256</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6,1%</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1,8%</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32,8%</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1,97</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Svezia</w:t>
            </w:r>
            <w:r>
              <w:rPr>
                <w:rFonts w:ascii="Tahoma" w:eastAsia="Times New Roman" w:hAnsi="Tahoma" w:cs="Tahoma"/>
                <w:sz w:val="20"/>
                <w:szCs w:val="20"/>
                <w:lang w:eastAsia="it-IT"/>
              </w:rPr>
              <w:t xml:space="preserve"> (2017)</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18.644</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37,8%</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1,6%</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14,4%</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1,84</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Slovacchia</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13.989</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0,3%</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1,2%</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66,5%</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2,57</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Italia</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13.877</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10,6%</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1,2%</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5,8%</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0,23</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Danimarca</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11.220</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56,1%</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1,0%</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31,7%</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1,94</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Malta</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10.178</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0,0%</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0,9%</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59,3%</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21,40</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Cipro</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9.771</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17,6%</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0,9%</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51,5%</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11,31</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Irlanda</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9.480</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50,1%</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0,8%</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19,0%</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1,96</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Lituania</w:t>
            </w:r>
            <w:r>
              <w:rPr>
                <w:rFonts w:ascii="Tahoma" w:eastAsia="Times New Roman" w:hAnsi="Tahoma" w:cs="Tahoma"/>
                <w:sz w:val="20"/>
                <w:szCs w:val="20"/>
                <w:lang w:eastAsia="it-IT"/>
              </w:rPr>
              <w:t xml:space="preserve"> (2017)</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7.572</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0,3%</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0,7%</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74,2%</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2,70</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Romania</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6.347</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1,7%</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0,6%</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38,5%</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0,32</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Belgio</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6.073</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6,0%</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0,5%</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10,7%</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0,53</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Finlandia</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5.705</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41,2%</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0,5%</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25,3%</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1,03</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Austria</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3.737</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60,9%</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0,3%</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8,0%</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0,42</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Lettonia</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3.575</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10,5%</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0,3%</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40,4%</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1,85</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Grecia</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2.861</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0,9%</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0,2%</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8,0%</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0,27</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Estonia</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1.791</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3,5%</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0,2%</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40,9%</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1,36</w:t>
            </w:r>
          </w:p>
        </w:tc>
      </w:tr>
      <w:tr w:rsidR="00DB3E39" w:rsidRPr="00AF59CD" w:rsidTr="00DE2C3E">
        <w:trPr>
          <w:trHeight w:val="255"/>
          <w:jc w:val="center"/>
        </w:trPr>
        <w:tc>
          <w:tcPr>
            <w:tcW w:w="2078"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Lussemburgo</w:t>
            </w:r>
            <w:r>
              <w:rPr>
                <w:rFonts w:ascii="Tahoma" w:eastAsia="Times New Roman" w:hAnsi="Tahoma" w:cs="Tahoma"/>
                <w:sz w:val="20"/>
                <w:szCs w:val="20"/>
                <w:lang w:eastAsia="it-IT"/>
              </w:rPr>
              <w:t xml:space="preserve"> (2017)</w:t>
            </w:r>
          </w:p>
        </w:tc>
        <w:tc>
          <w:tcPr>
            <w:tcW w:w="2091"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1.783</w:t>
            </w:r>
          </w:p>
        </w:tc>
        <w:tc>
          <w:tcPr>
            <w:tcW w:w="1476" w:type="dxa"/>
            <w:tcBorders>
              <w:top w:val="nil"/>
              <w:left w:val="nil"/>
              <w:bottom w:val="nil"/>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3,4%</w:t>
            </w:r>
          </w:p>
        </w:tc>
        <w:tc>
          <w:tcPr>
            <w:tcW w:w="1476"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0,2%</w:t>
            </w:r>
          </w:p>
        </w:tc>
        <w:tc>
          <w:tcPr>
            <w:tcW w:w="1383" w:type="dxa"/>
            <w:tcBorders>
              <w:top w:val="nil"/>
              <w:left w:val="nil"/>
              <w:bottom w:val="nil"/>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24,7%</w:t>
            </w:r>
          </w:p>
        </w:tc>
        <w:tc>
          <w:tcPr>
            <w:tcW w:w="1300" w:type="dxa"/>
            <w:tcBorders>
              <w:top w:val="nil"/>
              <w:left w:val="nil"/>
              <w:bottom w:val="nil"/>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2,96</w:t>
            </w:r>
          </w:p>
        </w:tc>
      </w:tr>
      <w:tr w:rsidR="00DB3E39" w:rsidRPr="00AF59CD" w:rsidTr="00DE2C3E">
        <w:trPr>
          <w:trHeight w:val="255"/>
          <w:jc w:val="center"/>
        </w:trPr>
        <w:tc>
          <w:tcPr>
            <w:tcW w:w="2078" w:type="dxa"/>
            <w:tcBorders>
              <w:top w:val="nil"/>
              <w:left w:val="nil"/>
              <w:bottom w:val="single" w:sz="4" w:space="0" w:color="auto"/>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Bulgaria</w:t>
            </w:r>
          </w:p>
        </w:tc>
        <w:tc>
          <w:tcPr>
            <w:tcW w:w="2091" w:type="dxa"/>
            <w:tcBorders>
              <w:top w:val="nil"/>
              <w:left w:val="nil"/>
              <w:bottom w:val="single" w:sz="4" w:space="0" w:color="auto"/>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1.621</w:t>
            </w:r>
          </w:p>
        </w:tc>
        <w:tc>
          <w:tcPr>
            <w:tcW w:w="1476" w:type="dxa"/>
            <w:tcBorders>
              <w:top w:val="nil"/>
              <w:left w:val="nil"/>
              <w:bottom w:val="single" w:sz="4" w:space="0" w:color="auto"/>
              <w:right w:val="nil"/>
            </w:tcBorders>
            <w:vAlign w:val="center"/>
          </w:tcPr>
          <w:p w:rsidR="00DB3E39" w:rsidRDefault="00DB3E39" w:rsidP="00DE2C3E">
            <w:pPr>
              <w:spacing w:after="0" w:line="360" w:lineRule="auto"/>
              <w:jc w:val="center"/>
              <w:rPr>
                <w:rFonts w:ascii="Tahoma" w:hAnsi="Tahoma" w:cs="Tahoma"/>
                <w:color w:val="000000"/>
                <w:sz w:val="20"/>
                <w:szCs w:val="20"/>
              </w:rPr>
            </w:pPr>
            <w:r>
              <w:rPr>
                <w:rFonts w:ascii="Tahoma" w:hAnsi="Tahoma" w:cs="Tahoma"/>
                <w:color w:val="000000"/>
                <w:sz w:val="20"/>
                <w:szCs w:val="20"/>
              </w:rPr>
              <w:t>6,7%</w:t>
            </w:r>
          </w:p>
        </w:tc>
        <w:tc>
          <w:tcPr>
            <w:tcW w:w="1476" w:type="dxa"/>
            <w:tcBorders>
              <w:top w:val="nil"/>
              <w:left w:val="nil"/>
              <w:bottom w:val="single" w:sz="4" w:space="0" w:color="auto"/>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0,1%</w:t>
            </w:r>
          </w:p>
        </w:tc>
        <w:tc>
          <w:tcPr>
            <w:tcW w:w="1383" w:type="dxa"/>
            <w:tcBorders>
              <w:top w:val="nil"/>
              <w:left w:val="nil"/>
              <w:bottom w:val="single" w:sz="4" w:space="0" w:color="auto"/>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13,7%</w:t>
            </w:r>
          </w:p>
        </w:tc>
        <w:tc>
          <w:tcPr>
            <w:tcW w:w="1300" w:type="dxa"/>
            <w:tcBorders>
              <w:top w:val="nil"/>
              <w:left w:val="nil"/>
              <w:bottom w:val="single" w:sz="4" w:space="0" w:color="auto"/>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0,23</w:t>
            </w:r>
          </w:p>
        </w:tc>
      </w:tr>
      <w:tr w:rsidR="00DB3E39" w:rsidRPr="009464FE" w:rsidTr="00DE2C3E">
        <w:trPr>
          <w:trHeight w:val="255"/>
          <w:jc w:val="center"/>
        </w:trPr>
        <w:tc>
          <w:tcPr>
            <w:tcW w:w="2078" w:type="dxa"/>
            <w:tcBorders>
              <w:top w:val="single" w:sz="4" w:space="0" w:color="auto"/>
              <w:left w:val="nil"/>
              <w:bottom w:val="single" w:sz="4" w:space="0" w:color="auto"/>
              <w:right w:val="nil"/>
            </w:tcBorders>
            <w:shd w:val="clear" w:color="auto" w:fill="auto"/>
            <w:noWrap/>
            <w:vAlign w:val="center"/>
            <w:hideMark/>
          </w:tcPr>
          <w:p w:rsidR="00DB3E39" w:rsidRPr="00AF59CD" w:rsidRDefault="00DB3E39" w:rsidP="00DE2C3E">
            <w:pPr>
              <w:spacing w:after="0" w:line="360" w:lineRule="auto"/>
              <w:rPr>
                <w:rFonts w:ascii="Tahoma" w:eastAsia="Times New Roman" w:hAnsi="Tahoma" w:cs="Tahoma"/>
                <w:sz w:val="20"/>
                <w:szCs w:val="20"/>
                <w:lang w:eastAsia="it-IT"/>
              </w:rPr>
            </w:pPr>
            <w:r w:rsidRPr="00AF59CD">
              <w:rPr>
                <w:rFonts w:ascii="Tahoma" w:eastAsia="Times New Roman" w:hAnsi="Tahoma" w:cs="Tahoma"/>
                <w:sz w:val="20"/>
                <w:szCs w:val="20"/>
                <w:lang w:eastAsia="it-IT"/>
              </w:rPr>
              <w:t>Ue 28</w:t>
            </w:r>
          </w:p>
        </w:tc>
        <w:tc>
          <w:tcPr>
            <w:tcW w:w="2091" w:type="dxa"/>
            <w:tcBorders>
              <w:top w:val="single" w:sz="4" w:space="0" w:color="auto"/>
              <w:left w:val="nil"/>
              <w:bottom w:val="single" w:sz="4" w:space="0" w:color="auto"/>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1.146.880</w:t>
            </w:r>
          </w:p>
        </w:tc>
        <w:tc>
          <w:tcPr>
            <w:tcW w:w="1476" w:type="dxa"/>
            <w:tcBorders>
              <w:top w:val="single" w:sz="4" w:space="0" w:color="auto"/>
              <w:left w:val="nil"/>
              <w:bottom w:val="single" w:sz="4" w:space="0" w:color="auto"/>
              <w:right w:val="nil"/>
            </w:tcBorders>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6,2%</w:t>
            </w:r>
          </w:p>
        </w:tc>
        <w:tc>
          <w:tcPr>
            <w:tcW w:w="1476" w:type="dxa"/>
            <w:tcBorders>
              <w:top w:val="single" w:sz="4" w:space="0" w:color="auto"/>
              <w:left w:val="nil"/>
              <w:bottom w:val="single" w:sz="4" w:space="0" w:color="auto"/>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100,0%</w:t>
            </w:r>
          </w:p>
        </w:tc>
        <w:tc>
          <w:tcPr>
            <w:tcW w:w="1383" w:type="dxa"/>
            <w:tcBorders>
              <w:top w:val="single" w:sz="4" w:space="0" w:color="auto"/>
              <w:left w:val="nil"/>
              <w:bottom w:val="single" w:sz="4" w:space="0" w:color="auto"/>
              <w:right w:val="nil"/>
            </w:tcBorders>
            <w:shd w:val="clear" w:color="auto" w:fill="auto"/>
            <w:noWrap/>
            <w:vAlign w:val="center"/>
            <w:hideMark/>
          </w:tcPr>
          <w:p w:rsidR="00DB3E39" w:rsidRPr="00AF59CD" w:rsidRDefault="00DB3E39" w:rsidP="00DE2C3E">
            <w:pPr>
              <w:spacing w:after="0" w:line="360" w:lineRule="auto"/>
              <w:jc w:val="center"/>
              <w:rPr>
                <w:rFonts w:ascii="Tahoma" w:eastAsia="Times New Roman" w:hAnsi="Tahoma" w:cs="Tahoma"/>
                <w:sz w:val="20"/>
                <w:szCs w:val="20"/>
                <w:lang w:eastAsia="it-IT"/>
              </w:rPr>
            </w:pPr>
            <w:r w:rsidRPr="00AF59CD">
              <w:rPr>
                <w:rFonts w:ascii="Tahoma" w:eastAsia="Times New Roman" w:hAnsi="Tahoma" w:cs="Tahoma"/>
                <w:sz w:val="20"/>
                <w:szCs w:val="20"/>
                <w:lang w:eastAsia="it-IT"/>
              </w:rPr>
              <w:t>35,3%</w:t>
            </w:r>
          </w:p>
        </w:tc>
        <w:tc>
          <w:tcPr>
            <w:tcW w:w="1300" w:type="dxa"/>
            <w:tcBorders>
              <w:top w:val="single" w:sz="4" w:space="0" w:color="auto"/>
              <w:left w:val="nil"/>
              <w:bottom w:val="single" w:sz="4" w:space="0" w:color="auto"/>
              <w:right w:val="nil"/>
            </w:tcBorders>
            <w:shd w:val="clear" w:color="auto" w:fill="auto"/>
            <w:noWrap/>
            <w:vAlign w:val="center"/>
          </w:tcPr>
          <w:p w:rsidR="00DB3E39" w:rsidRPr="00AF59CD" w:rsidRDefault="00DB3E39" w:rsidP="00DE2C3E">
            <w:pPr>
              <w:spacing w:after="0" w:line="360" w:lineRule="auto"/>
              <w:jc w:val="center"/>
              <w:rPr>
                <w:rFonts w:ascii="Tahoma" w:eastAsia="Times New Roman" w:hAnsi="Tahoma" w:cs="Tahoma"/>
                <w:sz w:val="20"/>
                <w:szCs w:val="20"/>
                <w:lang w:eastAsia="it-IT"/>
              </w:rPr>
            </w:pPr>
            <w:r>
              <w:rPr>
                <w:rFonts w:ascii="Tahoma" w:eastAsia="Times New Roman" w:hAnsi="Tahoma" w:cs="Tahoma"/>
                <w:sz w:val="20"/>
                <w:szCs w:val="20"/>
                <w:lang w:eastAsia="it-IT"/>
              </w:rPr>
              <w:t>2,24</w:t>
            </w:r>
          </w:p>
        </w:tc>
      </w:tr>
    </w:tbl>
    <w:p w:rsidR="00DB3E39" w:rsidRDefault="00DB3E39" w:rsidP="00DB3E39">
      <w:pPr>
        <w:spacing w:after="0" w:line="360" w:lineRule="auto"/>
        <w:jc w:val="center"/>
        <w:rPr>
          <w:rFonts w:ascii="Tahoma" w:hAnsi="Tahoma" w:cs="Tahoma"/>
          <w:sz w:val="20"/>
          <w:szCs w:val="20"/>
        </w:rPr>
      </w:pPr>
      <w:r>
        <w:rPr>
          <w:rFonts w:ascii="Tahoma" w:hAnsi="Tahoma" w:cs="Tahoma"/>
          <w:sz w:val="20"/>
          <w:szCs w:val="20"/>
        </w:rPr>
        <w:t>Elaborazioni Fondazione Leone Moressa su dati Eurostat</w:t>
      </w:r>
    </w:p>
    <w:p w:rsidR="00DB3E39" w:rsidRDefault="00DB3E39" w:rsidP="00DB3E39">
      <w:pPr>
        <w:rPr>
          <w:rFonts w:ascii="Tahoma" w:eastAsia="Calibri" w:hAnsi="Tahoma" w:cs="Tahoma"/>
          <w:b/>
          <w:sz w:val="24"/>
          <w:szCs w:val="24"/>
        </w:rPr>
      </w:pPr>
      <w:r>
        <w:rPr>
          <w:rFonts w:ascii="Tahoma" w:eastAsia="Calibri" w:hAnsi="Tahoma" w:cs="Tahoma"/>
          <w:b/>
          <w:sz w:val="24"/>
          <w:szCs w:val="24"/>
        </w:rPr>
        <w:br w:type="page"/>
      </w:r>
    </w:p>
    <w:p w:rsidR="0089347E" w:rsidRDefault="0089347E" w:rsidP="0089347E">
      <w:pPr>
        <w:spacing w:after="0" w:line="360" w:lineRule="auto"/>
        <w:rPr>
          <w:rFonts w:ascii="Tahoma" w:eastAsia="Calibri" w:hAnsi="Tahoma" w:cs="Tahoma"/>
          <w:b/>
          <w:sz w:val="24"/>
          <w:szCs w:val="24"/>
        </w:rPr>
      </w:pPr>
      <w:r>
        <w:rPr>
          <w:rFonts w:ascii="Tahoma" w:eastAsia="Calibri" w:hAnsi="Tahoma" w:cs="Tahoma"/>
          <w:b/>
          <w:sz w:val="24"/>
          <w:szCs w:val="24"/>
        </w:rPr>
        <w:t>IL MERCATO DEL LAVORO DEGLI STRANIERI IN ITALIA</w:t>
      </w:r>
      <w:r w:rsidR="00AF595F">
        <w:rPr>
          <w:rStyle w:val="Rimandonotaapidipagina"/>
          <w:rFonts w:ascii="Tahoma" w:eastAsia="Calibri" w:hAnsi="Tahoma" w:cs="Tahoma"/>
          <w:b/>
          <w:sz w:val="24"/>
          <w:szCs w:val="24"/>
        </w:rPr>
        <w:footnoteReference w:id="3"/>
      </w:r>
    </w:p>
    <w:p w:rsidR="00E56E89" w:rsidRPr="00AF6535" w:rsidRDefault="00E56E89" w:rsidP="00E56E89">
      <w:pPr>
        <w:spacing w:after="0" w:line="360" w:lineRule="auto"/>
        <w:jc w:val="both"/>
        <w:rPr>
          <w:rFonts w:ascii="Tahoma" w:hAnsi="Tahoma" w:cs="Tahoma"/>
          <w:sz w:val="20"/>
          <w:szCs w:val="20"/>
        </w:rPr>
      </w:pPr>
      <w:r w:rsidRPr="00AF6535">
        <w:rPr>
          <w:rFonts w:ascii="Tahoma" w:hAnsi="Tahoma" w:cs="Tahoma"/>
          <w:sz w:val="20"/>
          <w:szCs w:val="20"/>
        </w:rPr>
        <w:t xml:space="preserve">Parallelamente all’aumento della presenza straniera in Italia, </w:t>
      </w:r>
      <w:r w:rsidR="00AF6535" w:rsidRPr="00AF6535">
        <w:rPr>
          <w:rFonts w:ascii="Tahoma" w:hAnsi="Tahoma" w:cs="Tahoma"/>
          <w:sz w:val="20"/>
          <w:szCs w:val="20"/>
        </w:rPr>
        <w:t>negli ultimi quindici anni</w:t>
      </w:r>
      <w:r w:rsidRPr="00AF6535">
        <w:rPr>
          <w:rFonts w:ascii="Tahoma" w:hAnsi="Tahoma" w:cs="Tahoma"/>
          <w:sz w:val="20"/>
          <w:szCs w:val="20"/>
        </w:rPr>
        <w:t xml:space="preserve"> è costantemente cresciuto il numero di occupati stranieri, passat</w:t>
      </w:r>
      <w:r w:rsidR="00085475">
        <w:rPr>
          <w:rFonts w:ascii="Tahoma" w:hAnsi="Tahoma" w:cs="Tahoma"/>
          <w:sz w:val="20"/>
          <w:szCs w:val="20"/>
        </w:rPr>
        <w:t>i</w:t>
      </w:r>
      <w:r w:rsidRPr="00AF6535">
        <w:rPr>
          <w:rFonts w:ascii="Tahoma" w:hAnsi="Tahoma" w:cs="Tahoma"/>
          <w:sz w:val="20"/>
          <w:szCs w:val="20"/>
        </w:rPr>
        <w:t xml:space="preserve"> da 965 mila del 2004 a 2,5 milioni del 2018. Naturalmente è aumentata anche l’incidenza sul totale degli occupati, passata da 4,3% a 10,6%. </w:t>
      </w:r>
      <w:r w:rsidR="00AF6535" w:rsidRPr="00AF6535">
        <w:rPr>
          <w:rFonts w:ascii="Tahoma" w:hAnsi="Tahoma" w:cs="Tahoma"/>
          <w:sz w:val="20"/>
          <w:szCs w:val="20"/>
        </w:rPr>
        <w:t>La crescita più intensa si è verificata fino al 2014, quando si è superata la quota del 10%, per poi stabilizzarsi negli ultimi anni per via di diversi fattori:</w:t>
      </w:r>
      <w:r w:rsidRPr="00AF6535">
        <w:rPr>
          <w:rFonts w:ascii="Tahoma" w:hAnsi="Tahoma" w:cs="Tahoma"/>
          <w:sz w:val="20"/>
          <w:szCs w:val="20"/>
        </w:rPr>
        <w:t xml:space="preserve"> </w:t>
      </w:r>
      <w:r w:rsidR="00AF6535" w:rsidRPr="00AF6535">
        <w:rPr>
          <w:rFonts w:ascii="Tahoma" w:hAnsi="Tahoma" w:cs="Tahoma"/>
          <w:sz w:val="20"/>
          <w:szCs w:val="20"/>
        </w:rPr>
        <w:t>i</w:t>
      </w:r>
      <w:r w:rsidRPr="00AF6535">
        <w:rPr>
          <w:rFonts w:ascii="Tahoma" w:hAnsi="Tahoma" w:cs="Tahoma"/>
          <w:sz w:val="20"/>
          <w:szCs w:val="20"/>
        </w:rPr>
        <w:t>l calo degli ingressi di stranieri per lavoro</w:t>
      </w:r>
      <w:r w:rsidR="00AF6535" w:rsidRPr="00AF6535">
        <w:rPr>
          <w:rFonts w:ascii="Tahoma" w:hAnsi="Tahoma" w:cs="Tahoma"/>
          <w:sz w:val="20"/>
          <w:szCs w:val="20"/>
        </w:rPr>
        <w:t>,</w:t>
      </w:r>
      <w:r w:rsidRPr="00AF6535">
        <w:rPr>
          <w:rFonts w:ascii="Tahoma" w:hAnsi="Tahoma" w:cs="Tahoma"/>
          <w:sz w:val="20"/>
          <w:szCs w:val="20"/>
        </w:rPr>
        <w:t xml:space="preserve"> le </w:t>
      </w:r>
      <w:r w:rsidR="00AF6535" w:rsidRPr="00AF6535">
        <w:rPr>
          <w:rFonts w:ascii="Tahoma" w:hAnsi="Tahoma" w:cs="Tahoma"/>
          <w:sz w:val="20"/>
          <w:szCs w:val="20"/>
        </w:rPr>
        <w:t>acquisizioni di cittadinanza italiana, la ripresa dell’occupazione autoctona.</w:t>
      </w:r>
    </w:p>
    <w:p w:rsidR="000C5A67" w:rsidRPr="00AF6535" w:rsidRDefault="000C5A67" w:rsidP="00E56E89">
      <w:pPr>
        <w:spacing w:after="0" w:line="360" w:lineRule="auto"/>
        <w:jc w:val="both"/>
        <w:rPr>
          <w:rFonts w:ascii="Tahoma" w:eastAsia="Calibri" w:hAnsi="Tahoma" w:cs="Tahoma"/>
          <w:b/>
          <w:sz w:val="24"/>
          <w:szCs w:val="24"/>
        </w:rPr>
      </w:pPr>
    </w:p>
    <w:p w:rsidR="000C5A67" w:rsidRDefault="000C5A67" w:rsidP="000C5A67">
      <w:pPr>
        <w:spacing w:after="0" w:line="360" w:lineRule="auto"/>
        <w:jc w:val="center"/>
        <w:rPr>
          <w:rFonts w:ascii="Tahoma" w:hAnsi="Tahoma" w:cs="Tahoma"/>
          <w:b/>
          <w:sz w:val="20"/>
          <w:szCs w:val="20"/>
        </w:rPr>
      </w:pPr>
      <w:r w:rsidRPr="00455A83">
        <w:rPr>
          <w:rFonts w:ascii="Tahoma" w:hAnsi="Tahoma" w:cs="Tahoma"/>
          <w:b/>
          <w:sz w:val="20"/>
          <w:szCs w:val="20"/>
        </w:rPr>
        <w:t>Incidenza dell’occupazione straniera in Italia</w:t>
      </w:r>
      <w:r>
        <w:rPr>
          <w:rFonts w:ascii="Tahoma" w:hAnsi="Tahoma" w:cs="Tahoma"/>
          <w:b/>
          <w:sz w:val="20"/>
          <w:szCs w:val="20"/>
        </w:rPr>
        <w:t xml:space="preserve"> (</w:t>
      </w:r>
      <w:r w:rsidRPr="00455A83">
        <w:rPr>
          <w:rFonts w:ascii="Tahoma" w:hAnsi="Tahoma" w:cs="Tahoma"/>
          <w:b/>
          <w:sz w:val="20"/>
          <w:szCs w:val="20"/>
        </w:rPr>
        <w:t>2009-2018</w:t>
      </w:r>
      <w:r>
        <w:rPr>
          <w:rFonts w:ascii="Tahoma" w:hAnsi="Tahoma" w:cs="Tahoma"/>
          <w:b/>
          <w:sz w:val="20"/>
          <w:szCs w:val="20"/>
        </w:rPr>
        <w:t>)</w:t>
      </w:r>
    </w:p>
    <w:p w:rsidR="00E56E89" w:rsidRDefault="00DB4B05" w:rsidP="00E56E89">
      <w:pPr>
        <w:spacing w:after="0" w:line="240" w:lineRule="auto"/>
        <w:jc w:val="center"/>
        <w:rPr>
          <w:rFonts w:ascii="Tahoma" w:hAnsi="Tahoma" w:cs="Tahoma"/>
          <w:sz w:val="20"/>
          <w:szCs w:val="20"/>
        </w:rPr>
      </w:pPr>
      <w:r>
        <w:rPr>
          <w:rFonts w:ascii="Tahoma" w:hAnsi="Tahoma" w:cs="Tahoma"/>
          <w:noProof/>
          <w:sz w:val="20"/>
          <w:szCs w:val="20"/>
          <w:lang w:eastAsia="it-IT"/>
        </w:rPr>
        <w:drawing>
          <wp:inline distT="0" distB="0" distL="0" distR="0" wp14:anchorId="233578A3">
            <wp:extent cx="4554220" cy="246316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4220" cy="2463165"/>
                    </a:xfrm>
                    <a:prstGeom prst="rect">
                      <a:avLst/>
                    </a:prstGeom>
                    <a:noFill/>
                  </pic:spPr>
                </pic:pic>
              </a:graphicData>
            </a:graphic>
          </wp:inline>
        </w:drawing>
      </w:r>
    </w:p>
    <w:p w:rsidR="000C5A67" w:rsidRDefault="000C5A67" w:rsidP="00E56E89">
      <w:pPr>
        <w:spacing w:after="0" w:line="240" w:lineRule="auto"/>
        <w:jc w:val="center"/>
        <w:rPr>
          <w:rFonts w:ascii="Tahoma" w:hAnsi="Tahoma" w:cs="Tahoma"/>
          <w:sz w:val="20"/>
          <w:szCs w:val="20"/>
        </w:rPr>
      </w:pPr>
      <w:r w:rsidRPr="009720C2">
        <w:rPr>
          <w:rFonts w:ascii="Tahoma" w:hAnsi="Tahoma" w:cs="Tahoma"/>
          <w:sz w:val="20"/>
          <w:szCs w:val="20"/>
        </w:rPr>
        <w:t>Elaborazioni Fondazione Leone Moressa su dati Istat</w:t>
      </w:r>
    </w:p>
    <w:p w:rsidR="00606964" w:rsidRDefault="00606964" w:rsidP="000C5A67">
      <w:pPr>
        <w:spacing w:after="0" w:line="360" w:lineRule="auto"/>
        <w:jc w:val="center"/>
        <w:rPr>
          <w:rFonts w:ascii="Tahoma" w:hAnsi="Tahoma" w:cs="Tahoma"/>
          <w:sz w:val="20"/>
          <w:szCs w:val="20"/>
        </w:rPr>
      </w:pPr>
    </w:p>
    <w:p w:rsidR="000C5A67" w:rsidRDefault="000C5A67" w:rsidP="000C5A67">
      <w:pPr>
        <w:spacing w:after="0" w:line="360" w:lineRule="auto"/>
        <w:jc w:val="center"/>
        <w:rPr>
          <w:rFonts w:ascii="Tahoma" w:hAnsi="Tahoma" w:cs="Tahoma"/>
          <w:b/>
          <w:sz w:val="20"/>
          <w:szCs w:val="20"/>
        </w:rPr>
      </w:pPr>
      <w:r>
        <w:rPr>
          <w:rFonts w:ascii="Tahoma" w:hAnsi="Tahoma" w:cs="Tahoma"/>
          <w:b/>
          <w:sz w:val="20"/>
          <w:szCs w:val="20"/>
        </w:rPr>
        <w:t xml:space="preserve">Occupati per cittadinanza in </w:t>
      </w:r>
      <w:r w:rsidRPr="00455A83">
        <w:rPr>
          <w:rFonts w:ascii="Tahoma" w:hAnsi="Tahoma" w:cs="Tahoma"/>
          <w:b/>
          <w:sz w:val="20"/>
          <w:szCs w:val="20"/>
        </w:rPr>
        <w:t>Italia</w:t>
      </w:r>
      <w:r>
        <w:rPr>
          <w:rFonts w:ascii="Tahoma" w:hAnsi="Tahoma" w:cs="Tahoma"/>
          <w:b/>
          <w:sz w:val="20"/>
          <w:szCs w:val="20"/>
        </w:rPr>
        <w:t xml:space="preserve"> (2004</w:t>
      </w:r>
      <w:r w:rsidRPr="00455A83">
        <w:rPr>
          <w:rFonts w:ascii="Tahoma" w:hAnsi="Tahoma" w:cs="Tahoma"/>
          <w:b/>
          <w:sz w:val="20"/>
          <w:szCs w:val="20"/>
        </w:rPr>
        <w:t>-2018</w:t>
      </w:r>
      <w:r>
        <w:rPr>
          <w:rFonts w:ascii="Tahoma" w:hAnsi="Tahoma" w:cs="Tahoma"/>
          <w:b/>
          <w:sz w:val="20"/>
          <w:szCs w:val="20"/>
        </w:rPr>
        <w:t>)</w:t>
      </w:r>
    </w:p>
    <w:p w:rsidR="00AF595F" w:rsidRDefault="00FE4D5F" w:rsidP="00AF595F">
      <w:pPr>
        <w:spacing w:after="0" w:line="240" w:lineRule="auto"/>
        <w:jc w:val="center"/>
        <w:rPr>
          <w:rFonts w:ascii="Tahoma" w:hAnsi="Tahoma" w:cs="Tahoma"/>
          <w:sz w:val="20"/>
          <w:szCs w:val="20"/>
        </w:rPr>
      </w:pPr>
      <w:r>
        <w:rPr>
          <w:rFonts w:ascii="Tahoma" w:hAnsi="Tahoma" w:cs="Tahoma"/>
          <w:noProof/>
          <w:sz w:val="20"/>
          <w:szCs w:val="20"/>
          <w:lang w:eastAsia="it-IT"/>
        </w:rPr>
        <w:drawing>
          <wp:inline distT="0" distB="0" distL="0" distR="0" wp14:anchorId="7AEEC6EE">
            <wp:extent cx="4493260" cy="2950845"/>
            <wp:effectExtent l="0" t="0" r="2540" b="190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3260" cy="2950845"/>
                    </a:xfrm>
                    <a:prstGeom prst="rect">
                      <a:avLst/>
                    </a:prstGeom>
                    <a:noFill/>
                  </pic:spPr>
                </pic:pic>
              </a:graphicData>
            </a:graphic>
          </wp:inline>
        </w:drawing>
      </w:r>
    </w:p>
    <w:p w:rsidR="00AF595F" w:rsidRDefault="00AF595F" w:rsidP="00AF595F">
      <w:pPr>
        <w:spacing w:after="0" w:line="240" w:lineRule="auto"/>
        <w:jc w:val="center"/>
        <w:rPr>
          <w:rFonts w:ascii="Tahoma" w:hAnsi="Tahoma" w:cs="Tahoma"/>
          <w:sz w:val="20"/>
          <w:szCs w:val="20"/>
        </w:rPr>
      </w:pPr>
      <w:r w:rsidRPr="001E07D8">
        <w:rPr>
          <w:rFonts w:ascii="Tahoma" w:hAnsi="Tahoma" w:cs="Tahoma"/>
          <w:sz w:val="20"/>
          <w:szCs w:val="20"/>
        </w:rPr>
        <w:t>Elaborazioni Fondazi</w:t>
      </w:r>
      <w:r>
        <w:rPr>
          <w:rFonts w:ascii="Tahoma" w:hAnsi="Tahoma" w:cs="Tahoma"/>
          <w:sz w:val="20"/>
          <w:szCs w:val="20"/>
        </w:rPr>
        <w:t>one Leone Moressa su dati Istat</w:t>
      </w:r>
    </w:p>
    <w:p w:rsidR="00AF595F" w:rsidRPr="001E07D8" w:rsidRDefault="00AF595F" w:rsidP="00AF595F">
      <w:pPr>
        <w:spacing w:after="0" w:line="240" w:lineRule="auto"/>
        <w:jc w:val="center"/>
        <w:rPr>
          <w:rFonts w:ascii="Tahoma" w:hAnsi="Tahoma" w:cs="Tahoma"/>
          <w:sz w:val="20"/>
          <w:szCs w:val="20"/>
        </w:rPr>
      </w:pPr>
    </w:p>
    <w:p w:rsidR="007D24B5" w:rsidRPr="009B6E10" w:rsidRDefault="007D24B5" w:rsidP="000C5A67">
      <w:pPr>
        <w:spacing w:after="0" w:line="360" w:lineRule="auto"/>
        <w:jc w:val="both"/>
        <w:rPr>
          <w:rFonts w:ascii="Tahoma" w:hAnsi="Tahoma" w:cs="Tahoma"/>
          <w:sz w:val="20"/>
          <w:szCs w:val="20"/>
        </w:rPr>
      </w:pPr>
      <w:r w:rsidRPr="009B6E10">
        <w:rPr>
          <w:rFonts w:ascii="Tahoma" w:hAnsi="Tahoma" w:cs="Tahoma"/>
          <w:sz w:val="20"/>
          <w:szCs w:val="20"/>
        </w:rPr>
        <w:t>Ad una prima occhiata</w:t>
      </w:r>
      <w:r w:rsidR="00E149D0">
        <w:rPr>
          <w:rFonts w:ascii="Tahoma" w:hAnsi="Tahoma" w:cs="Tahoma"/>
          <w:sz w:val="20"/>
          <w:szCs w:val="20"/>
        </w:rPr>
        <w:t xml:space="preserve">, l’incrocio </w:t>
      </w:r>
      <w:r w:rsidRPr="009B6E10">
        <w:rPr>
          <w:rFonts w:ascii="Tahoma" w:hAnsi="Tahoma" w:cs="Tahoma"/>
          <w:sz w:val="20"/>
          <w:szCs w:val="20"/>
        </w:rPr>
        <w:t xml:space="preserve">delle curve degli occupati italiani e stranieri potrebbe </w:t>
      </w:r>
      <w:r w:rsidR="00E149D0">
        <w:rPr>
          <w:rFonts w:ascii="Tahoma" w:hAnsi="Tahoma" w:cs="Tahoma"/>
          <w:sz w:val="20"/>
          <w:szCs w:val="20"/>
        </w:rPr>
        <w:t xml:space="preserve">far pensare ad </w:t>
      </w:r>
      <w:r w:rsidRPr="009B6E10">
        <w:rPr>
          <w:rFonts w:ascii="Tahoma" w:hAnsi="Tahoma" w:cs="Tahoma"/>
          <w:sz w:val="20"/>
          <w:szCs w:val="20"/>
        </w:rPr>
        <w:t xml:space="preserve">una correlazione negativa, con il calo degli italiani conseguenza dell’aumento degli stranieri durante la crisi. </w:t>
      </w:r>
    </w:p>
    <w:p w:rsidR="007D24B5" w:rsidRPr="00DB4B05" w:rsidRDefault="007D24B5" w:rsidP="000C5A67">
      <w:pPr>
        <w:spacing w:after="0" w:line="360" w:lineRule="auto"/>
        <w:jc w:val="both"/>
        <w:rPr>
          <w:rFonts w:ascii="Tahoma" w:hAnsi="Tahoma" w:cs="Tahoma"/>
          <w:sz w:val="20"/>
          <w:szCs w:val="20"/>
        </w:rPr>
      </w:pPr>
      <w:r w:rsidRPr="009B6E10">
        <w:rPr>
          <w:rFonts w:ascii="Tahoma" w:hAnsi="Tahoma" w:cs="Tahoma"/>
          <w:sz w:val="20"/>
          <w:szCs w:val="20"/>
        </w:rPr>
        <w:t xml:space="preserve">In realtà si può notare come la curva degli occupati stranieri sia di fatto indipendente, ovvero in costante aumento dal 2004 grazie all’aumento della popolazione straniera residente (3 milioni nel 2008, oltre 5 nel 2018). </w:t>
      </w:r>
      <w:r w:rsidRPr="00DB4B05">
        <w:rPr>
          <w:rFonts w:ascii="Tahoma" w:hAnsi="Tahoma" w:cs="Tahoma"/>
          <w:sz w:val="20"/>
          <w:szCs w:val="20"/>
        </w:rPr>
        <w:t xml:space="preserve">Anzi, possiamo affermare che sono stati proprio gli stranieri a risentire maggiormente della crisi </w:t>
      </w:r>
      <w:r w:rsidR="009B6E10" w:rsidRPr="00DB4B05">
        <w:rPr>
          <w:rFonts w:ascii="Tahoma" w:hAnsi="Tahoma" w:cs="Tahoma"/>
          <w:sz w:val="20"/>
          <w:szCs w:val="20"/>
        </w:rPr>
        <w:t>economica, con un tasso di occupazione</w:t>
      </w:r>
      <w:r w:rsidR="009B6E10" w:rsidRPr="00DB4B05">
        <w:rPr>
          <w:rStyle w:val="Rimandonotaapidipagina"/>
          <w:rFonts w:ascii="Tahoma" w:hAnsi="Tahoma" w:cs="Tahoma"/>
          <w:sz w:val="20"/>
          <w:szCs w:val="20"/>
        </w:rPr>
        <w:footnoteReference w:id="4"/>
      </w:r>
      <w:r w:rsidR="009B6E10" w:rsidRPr="00DB4B05">
        <w:rPr>
          <w:rFonts w:ascii="Tahoma" w:hAnsi="Tahoma" w:cs="Tahoma"/>
          <w:sz w:val="20"/>
          <w:szCs w:val="20"/>
        </w:rPr>
        <w:t xml:space="preserve"> sceso</w:t>
      </w:r>
      <w:r w:rsidR="00DB4B05" w:rsidRPr="00DB4B05">
        <w:rPr>
          <w:rFonts w:ascii="Tahoma" w:hAnsi="Tahoma" w:cs="Tahoma"/>
          <w:sz w:val="20"/>
          <w:szCs w:val="20"/>
        </w:rPr>
        <w:t xml:space="preserve"> dal </w:t>
      </w:r>
      <w:r w:rsidR="008E55FF">
        <w:rPr>
          <w:rFonts w:ascii="Tahoma" w:hAnsi="Tahoma" w:cs="Tahoma"/>
          <w:sz w:val="20"/>
          <w:szCs w:val="20"/>
        </w:rPr>
        <w:t>66,9</w:t>
      </w:r>
      <w:r w:rsidR="00DB4B05" w:rsidRPr="00DB4B05">
        <w:rPr>
          <w:rFonts w:ascii="Tahoma" w:hAnsi="Tahoma" w:cs="Tahoma"/>
          <w:sz w:val="20"/>
          <w:szCs w:val="20"/>
        </w:rPr>
        <w:t>% del 2004 al 58</w:t>
      </w:r>
      <w:r w:rsidR="008E55FF">
        <w:rPr>
          <w:rFonts w:ascii="Tahoma" w:hAnsi="Tahoma" w:cs="Tahoma"/>
          <w:sz w:val="20"/>
          <w:szCs w:val="20"/>
        </w:rPr>
        <w:t>,3</w:t>
      </w:r>
      <w:r w:rsidR="00DB4B05" w:rsidRPr="00DB4B05">
        <w:rPr>
          <w:rFonts w:ascii="Tahoma" w:hAnsi="Tahoma" w:cs="Tahoma"/>
          <w:sz w:val="20"/>
          <w:szCs w:val="20"/>
        </w:rPr>
        <w:t>% del 2013</w:t>
      </w:r>
      <w:r w:rsidR="009B6E10" w:rsidRPr="00DB4B05">
        <w:rPr>
          <w:rFonts w:ascii="Tahoma" w:hAnsi="Tahoma" w:cs="Tahoma"/>
          <w:sz w:val="20"/>
          <w:szCs w:val="20"/>
        </w:rPr>
        <w:t>, per poi tornare al 61</w:t>
      </w:r>
      <w:r w:rsidR="008E55FF">
        <w:rPr>
          <w:rFonts w:ascii="Tahoma" w:hAnsi="Tahoma" w:cs="Tahoma"/>
          <w:sz w:val="20"/>
          <w:szCs w:val="20"/>
        </w:rPr>
        <w:t>,2</w:t>
      </w:r>
      <w:r w:rsidR="009B6E10" w:rsidRPr="00DB4B05">
        <w:rPr>
          <w:rFonts w:ascii="Tahoma" w:hAnsi="Tahoma" w:cs="Tahoma"/>
          <w:sz w:val="20"/>
          <w:szCs w:val="20"/>
        </w:rPr>
        <w:t>% nel 2018.</w:t>
      </w:r>
      <w:r w:rsidRPr="00DB4B05">
        <w:rPr>
          <w:rFonts w:ascii="Tahoma" w:hAnsi="Tahoma" w:cs="Tahoma"/>
          <w:sz w:val="20"/>
          <w:szCs w:val="20"/>
        </w:rPr>
        <w:t xml:space="preserve"> </w:t>
      </w:r>
      <w:r w:rsidR="009B6E10" w:rsidRPr="00DB4B05">
        <w:rPr>
          <w:rFonts w:ascii="Tahoma" w:hAnsi="Tahoma" w:cs="Tahoma"/>
          <w:sz w:val="20"/>
          <w:szCs w:val="20"/>
        </w:rPr>
        <w:t>Per gli italiani invece il tasso di occupazione è passato dal 5</w:t>
      </w:r>
      <w:r w:rsidR="008E55FF">
        <w:rPr>
          <w:rFonts w:ascii="Tahoma" w:hAnsi="Tahoma" w:cs="Tahoma"/>
          <w:sz w:val="20"/>
          <w:szCs w:val="20"/>
        </w:rPr>
        <w:t>7,2</w:t>
      </w:r>
      <w:r w:rsidR="00DB4B05" w:rsidRPr="00DB4B05">
        <w:rPr>
          <w:rFonts w:ascii="Tahoma" w:hAnsi="Tahoma" w:cs="Tahoma"/>
          <w:sz w:val="20"/>
          <w:szCs w:val="20"/>
        </w:rPr>
        <w:t>% del 200</w:t>
      </w:r>
      <w:r w:rsidR="008E55FF">
        <w:rPr>
          <w:rFonts w:ascii="Tahoma" w:hAnsi="Tahoma" w:cs="Tahoma"/>
          <w:sz w:val="20"/>
          <w:szCs w:val="20"/>
        </w:rPr>
        <w:t>4</w:t>
      </w:r>
      <w:r w:rsidR="00DB4B05" w:rsidRPr="00DB4B05">
        <w:rPr>
          <w:rFonts w:ascii="Tahoma" w:hAnsi="Tahoma" w:cs="Tahoma"/>
          <w:sz w:val="20"/>
          <w:szCs w:val="20"/>
        </w:rPr>
        <w:t xml:space="preserve"> al 55</w:t>
      </w:r>
      <w:r w:rsidR="008E55FF">
        <w:rPr>
          <w:rFonts w:ascii="Tahoma" w:hAnsi="Tahoma" w:cs="Tahoma"/>
          <w:sz w:val="20"/>
          <w:szCs w:val="20"/>
        </w:rPr>
        <w:t>,2</w:t>
      </w:r>
      <w:r w:rsidR="009B6E10" w:rsidRPr="00DB4B05">
        <w:rPr>
          <w:rFonts w:ascii="Tahoma" w:hAnsi="Tahoma" w:cs="Tahoma"/>
          <w:sz w:val="20"/>
          <w:szCs w:val="20"/>
        </w:rPr>
        <w:t>% del 2013, per risalire al 58</w:t>
      </w:r>
      <w:r w:rsidR="008E55FF">
        <w:rPr>
          <w:rFonts w:ascii="Tahoma" w:hAnsi="Tahoma" w:cs="Tahoma"/>
          <w:sz w:val="20"/>
          <w:szCs w:val="20"/>
        </w:rPr>
        <w:t>,2</w:t>
      </w:r>
      <w:r w:rsidR="009B6E10" w:rsidRPr="00DB4B05">
        <w:rPr>
          <w:rFonts w:ascii="Tahoma" w:hAnsi="Tahoma" w:cs="Tahoma"/>
          <w:sz w:val="20"/>
          <w:szCs w:val="20"/>
        </w:rPr>
        <w:t>% nel 2018.</w:t>
      </w:r>
    </w:p>
    <w:p w:rsidR="00E149D0" w:rsidRPr="00DB4B05" w:rsidRDefault="00E149D0" w:rsidP="00137A6E">
      <w:pPr>
        <w:spacing w:after="0" w:line="360" w:lineRule="auto"/>
        <w:jc w:val="both"/>
        <w:rPr>
          <w:rFonts w:ascii="Tahoma" w:hAnsi="Tahoma" w:cs="Tahoma"/>
          <w:sz w:val="20"/>
          <w:szCs w:val="20"/>
        </w:rPr>
      </w:pPr>
      <w:r w:rsidRPr="00DB4B05">
        <w:rPr>
          <w:rFonts w:ascii="Tahoma" w:hAnsi="Tahoma" w:cs="Tahoma"/>
          <w:sz w:val="20"/>
          <w:szCs w:val="20"/>
        </w:rPr>
        <w:t>La lenta ripresa a cui abbiamo assistito negli ultimi anni ha riguardato sia italiani che stranieri, con un aumento degli occupati</w:t>
      </w:r>
      <w:r w:rsidR="00085475">
        <w:rPr>
          <w:rFonts w:ascii="Tahoma" w:hAnsi="Tahoma" w:cs="Tahoma"/>
          <w:sz w:val="20"/>
          <w:szCs w:val="20"/>
        </w:rPr>
        <w:t xml:space="preserve">: nell’ultimo anno </w:t>
      </w:r>
      <w:r w:rsidRPr="00DB4B05">
        <w:rPr>
          <w:rFonts w:ascii="Tahoma" w:hAnsi="Tahoma" w:cs="Tahoma"/>
          <w:sz w:val="20"/>
          <w:szCs w:val="20"/>
        </w:rPr>
        <w:t>sono cresciuti sia gli occupati stranieri (+1,3%) che quelli italiani (+0,8%)</w:t>
      </w:r>
      <w:r w:rsidR="00137A6E" w:rsidRPr="00DB4B05">
        <w:rPr>
          <w:rFonts w:ascii="Tahoma" w:hAnsi="Tahoma" w:cs="Tahoma"/>
          <w:sz w:val="20"/>
          <w:szCs w:val="20"/>
        </w:rPr>
        <w:t xml:space="preserve">, così come sono aumentati i tassi di occupazione per entrambi i gruppi. </w:t>
      </w:r>
    </w:p>
    <w:p w:rsidR="00137A6E" w:rsidRDefault="00137A6E" w:rsidP="00137A6E">
      <w:pPr>
        <w:spacing w:after="0" w:line="360" w:lineRule="auto"/>
        <w:jc w:val="both"/>
        <w:rPr>
          <w:rFonts w:ascii="Tahoma" w:hAnsi="Tahoma" w:cs="Tahoma"/>
          <w:sz w:val="20"/>
          <w:szCs w:val="20"/>
        </w:rPr>
      </w:pPr>
    </w:p>
    <w:p w:rsidR="00085475" w:rsidRPr="00DB4B05" w:rsidRDefault="00085475" w:rsidP="00137A6E">
      <w:pPr>
        <w:spacing w:after="0" w:line="360" w:lineRule="auto"/>
        <w:jc w:val="both"/>
        <w:rPr>
          <w:rFonts w:ascii="Tahoma" w:hAnsi="Tahoma" w:cs="Tahoma"/>
          <w:sz w:val="20"/>
          <w:szCs w:val="20"/>
        </w:rPr>
      </w:pPr>
    </w:p>
    <w:p w:rsidR="00085475" w:rsidRDefault="00085475" w:rsidP="00085475">
      <w:pPr>
        <w:spacing w:after="0" w:line="360" w:lineRule="auto"/>
        <w:jc w:val="center"/>
        <w:rPr>
          <w:rFonts w:ascii="Tahoma" w:hAnsi="Tahoma" w:cs="Tahoma"/>
          <w:b/>
          <w:sz w:val="20"/>
          <w:szCs w:val="20"/>
        </w:rPr>
      </w:pPr>
      <w:r w:rsidRPr="00455A83">
        <w:rPr>
          <w:rFonts w:ascii="Tahoma" w:hAnsi="Tahoma" w:cs="Tahoma"/>
          <w:b/>
          <w:sz w:val="20"/>
          <w:szCs w:val="20"/>
        </w:rPr>
        <w:t xml:space="preserve">Situazione occupazionale per cittadinanza </w:t>
      </w:r>
      <w:r>
        <w:rPr>
          <w:rFonts w:ascii="Tahoma" w:hAnsi="Tahoma" w:cs="Tahoma"/>
          <w:b/>
          <w:sz w:val="20"/>
          <w:szCs w:val="20"/>
        </w:rPr>
        <w:t>(</w:t>
      </w:r>
      <w:r w:rsidRPr="00455A83">
        <w:rPr>
          <w:rFonts w:ascii="Tahoma" w:hAnsi="Tahoma" w:cs="Tahoma"/>
          <w:b/>
          <w:sz w:val="20"/>
          <w:szCs w:val="20"/>
        </w:rPr>
        <w:t>2018</w:t>
      </w:r>
      <w:r>
        <w:rPr>
          <w:rFonts w:ascii="Tahoma" w:hAnsi="Tahoma" w:cs="Tahoma"/>
          <w:b/>
          <w:sz w:val="20"/>
          <w:szCs w:val="20"/>
        </w:rPr>
        <w:t>)</w:t>
      </w:r>
    </w:p>
    <w:tbl>
      <w:tblPr>
        <w:tblW w:w="6778" w:type="dxa"/>
        <w:jc w:val="center"/>
        <w:tblInd w:w="-580" w:type="dxa"/>
        <w:tblCellMar>
          <w:left w:w="70" w:type="dxa"/>
          <w:right w:w="70" w:type="dxa"/>
        </w:tblCellMar>
        <w:tblLook w:val="04A0" w:firstRow="1" w:lastRow="0" w:firstColumn="1" w:lastColumn="0" w:noHBand="0" w:noVBand="1"/>
      </w:tblPr>
      <w:tblGrid>
        <w:gridCol w:w="3702"/>
        <w:gridCol w:w="1517"/>
        <w:gridCol w:w="1559"/>
      </w:tblGrid>
      <w:tr w:rsidR="00085475" w:rsidRPr="00455A83" w:rsidTr="00085475">
        <w:trPr>
          <w:trHeight w:val="300"/>
          <w:jc w:val="center"/>
        </w:trPr>
        <w:tc>
          <w:tcPr>
            <w:tcW w:w="3702" w:type="dxa"/>
            <w:tcBorders>
              <w:top w:val="single" w:sz="4" w:space="0" w:color="auto"/>
              <w:left w:val="nil"/>
              <w:bottom w:val="single" w:sz="4" w:space="0" w:color="auto"/>
              <w:right w:val="single" w:sz="4" w:space="0" w:color="auto"/>
            </w:tcBorders>
            <w:shd w:val="clear" w:color="auto" w:fill="auto"/>
            <w:noWrap/>
            <w:vAlign w:val="center"/>
            <w:hideMark/>
          </w:tcPr>
          <w:p w:rsidR="00085475" w:rsidRPr="00455A83" w:rsidRDefault="00085475" w:rsidP="00085475">
            <w:pPr>
              <w:spacing w:after="0" w:line="240" w:lineRule="auto"/>
              <w:rPr>
                <w:rFonts w:ascii="Tahoma" w:eastAsia="Times New Roman" w:hAnsi="Tahoma" w:cs="Tahoma"/>
                <w:b/>
                <w:color w:val="000000"/>
                <w:sz w:val="20"/>
                <w:szCs w:val="20"/>
                <w:lang w:eastAsia="zh-CN"/>
              </w:rPr>
            </w:pPr>
            <w:r>
              <w:rPr>
                <w:rFonts w:ascii="Tahoma" w:eastAsia="Times New Roman" w:hAnsi="Tahoma" w:cs="Tahoma"/>
                <w:b/>
                <w:color w:val="000000"/>
                <w:sz w:val="20"/>
                <w:szCs w:val="20"/>
                <w:lang w:eastAsia="zh-CN"/>
              </w:rPr>
              <w:t>Indicatori</w:t>
            </w:r>
          </w:p>
        </w:tc>
        <w:tc>
          <w:tcPr>
            <w:tcW w:w="1517" w:type="dxa"/>
            <w:tcBorders>
              <w:top w:val="single" w:sz="4" w:space="0" w:color="auto"/>
              <w:left w:val="single" w:sz="4" w:space="0" w:color="auto"/>
              <w:bottom w:val="single" w:sz="4" w:space="0" w:color="auto"/>
              <w:right w:val="nil"/>
            </w:tcBorders>
            <w:shd w:val="clear" w:color="auto" w:fill="auto"/>
            <w:noWrap/>
            <w:vAlign w:val="center"/>
            <w:hideMark/>
          </w:tcPr>
          <w:p w:rsidR="00085475" w:rsidRPr="00455A83" w:rsidRDefault="00085475" w:rsidP="00085475">
            <w:pPr>
              <w:spacing w:after="0" w:line="240" w:lineRule="auto"/>
              <w:jc w:val="center"/>
              <w:rPr>
                <w:rFonts w:ascii="Tahoma" w:eastAsia="Times New Roman" w:hAnsi="Tahoma" w:cs="Tahoma"/>
                <w:b/>
                <w:color w:val="000000"/>
                <w:sz w:val="20"/>
                <w:szCs w:val="20"/>
                <w:lang w:eastAsia="zh-CN"/>
              </w:rPr>
            </w:pPr>
            <w:r w:rsidRPr="00455A83">
              <w:rPr>
                <w:rFonts w:ascii="Tahoma" w:eastAsia="Times New Roman" w:hAnsi="Tahoma" w:cs="Tahoma"/>
                <w:b/>
                <w:color w:val="000000"/>
                <w:sz w:val="20"/>
                <w:szCs w:val="20"/>
                <w:lang w:eastAsia="zh-CN"/>
              </w:rPr>
              <w:t>Italiani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85475" w:rsidRPr="00455A83" w:rsidRDefault="00085475" w:rsidP="00085475">
            <w:pPr>
              <w:spacing w:after="0" w:line="240" w:lineRule="auto"/>
              <w:jc w:val="center"/>
              <w:rPr>
                <w:rFonts w:ascii="Tahoma" w:eastAsia="Times New Roman" w:hAnsi="Tahoma" w:cs="Tahoma"/>
                <w:b/>
                <w:color w:val="000000"/>
                <w:sz w:val="20"/>
                <w:szCs w:val="20"/>
                <w:lang w:eastAsia="zh-CN"/>
              </w:rPr>
            </w:pPr>
            <w:r w:rsidRPr="00455A83">
              <w:rPr>
                <w:rFonts w:ascii="Tahoma" w:eastAsia="Times New Roman" w:hAnsi="Tahoma" w:cs="Tahoma"/>
                <w:b/>
                <w:color w:val="000000"/>
                <w:sz w:val="20"/>
                <w:szCs w:val="20"/>
                <w:lang w:eastAsia="zh-CN"/>
              </w:rPr>
              <w:t>Stranieri</w:t>
            </w:r>
          </w:p>
        </w:tc>
      </w:tr>
      <w:tr w:rsidR="00085475" w:rsidRPr="00455A83" w:rsidTr="00085475">
        <w:trPr>
          <w:trHeight w:val="300"/>
          <w:jc w:val="center"/>
        </w:trPr>
        <w:tc>
          <w:tcPr>
            <w:tcW w:w="3702" w:type="dxa"/>
            <w:tcBorders>
              <w:top w:val="single" w:sz="4" w:space="0" w:color="auto"/>
              <w:left w:val="nil"/>
              <w:bottom w:val="nil"/>
              <w:right w:val="single" w:sz="4" w:space="0" w:color="auto"/>
            </w:tcBorders>
            <w:shd w:val="clear" w:color="auto" w:fill="auto"/>
            <w:noWrap/>
            <w:vAlign w:val="bottom"/>
            <w:hideMark/>
          </w:tcPr>
          <w:p w:rsidR="00085475" w:rsidRPr="00455A83" w:rsidRDefault="00085475" w:rsidP="00085475">
            <w:pPr>
              <w:spacing w:after="0" w:line="240" w:lineRule="auto"/>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Totale Occupati (15 anni e oltre)</w:t>
            </w:r>
          </w:p>
        </w:tc>
        <w:tc>
          <w:tcPr>
            <w:tcW w:w="1517" w:type="dxa"/>
            <w:tcBorders>
              <w:top w:val="single" w:sz="4" w:space="0" w:color="auto"/>
              <w:left w:val="single" w:sz="4" w:space="0" w:color="auto"/>
              <w:bottom w:val="nil"/>
              <w:right w:val="nil"/>
            </w:tcBorders>
            <w:shd w:val="clear" w:color="auto" w:fill="auto"/>
            <w:noWrap/>
            <w:vAlign w:val="bottom"/>
            <w:hideMark/>
          </w:tcPr>
          <w:p w:rsidR="00085475" w:rsidRPr="00455A83" w:rsidRDefault="00085475" w:rsidP="00085475">
            <w:pPr>
              <w:spacing w:after="0" w:line="240" w:lineRule="auto"/>
              <w:jc w:val="center"/>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20.760.000</w:t>
            </w:r>
          </w:p>
        </w:tc>
        <w:tc>
          <w:tcPr>
            <w:tcW w:w="1559" w:type="dxa"/>
            <w:tcBorders>
              <w:top w:val="single" w:sz="4" w:space="0" w:color="auto"/>
              <w:left w:val="nil"/>
              <w:bottom w:val="nil"/>
              <w:right w:val="single" w:sz="4" w:space="0" w:color="auto"/>
            </w:tcBorders>
            <w:shd w:val="clear" w:color="auto" w:fill="auto"/>
            <w:noWrap/>
            <w:vAlign w:val="bottom"/>
            <w:hideMark/>
          </w:tcPr>
          <w:p w:rsidR="00085475" w:rsidRPr="00455A83" w:rsidRDefault="00085475" w:rsidP="00085475">
            <w:pPr>
              <w:spacing w:after="0" w:line="240" w:lineRule="auto"/>
              <w:jc w:val="center"/>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2.455.000</w:t>
            </w:r>
          </w:p>
        </w:tc>
      </w:tr>
      <w:tr w:rsidR="00085475" w:rsidRPr="00455A83" w:rsidTr="00085475">
        <w:trPr>
          <w:trHeight w:val="300"/>
          <w:jc w:val="center"/>
        </w:trPr>
        <w:tc>
          <w:tcPr>
            <w:tcW w:w="3702" w:type="dxa"/>
            <w:tcBorders>
              <w:top w:val="nil"/>
              <w:left w:val="nil"/>
              <w:bottom w:val="single" w:sz="4" w:space="0" w:color="auto"/>
              <w:right w:val="single" w:sz="4" w:space="0" w:color="auto"/>
            </w:tcBorders>
            <w:shd w:val="clear" w:color="auto" w:fill="auto"/>
            <w:noWrap/>
            <w:vAlign w:val="bottom"/>
            <w:hideMark/>
          </w:tcPr>
          <w:p w:rsidR="00085475" w:rsidRPr="00455A83" w:rsidRDefault="00085475" w:rsidP="00085475">
            <w:pPr>
              <w:spacing w:after="0" w:line="240" w:lineRule="auto"/>
              <w:rPr>
                <w:rFonts w:ascii="Tahoma" w:eastAsia="Times New Roman" w:hAnsi="Tahoma" w:cs="Tahoma"/>
                <w:color w:val="000000"/>
                <w:sz w:val="20"/>
                <w:szCs w:val="20"/>
                <w:lang w:eastAsia="zh-CN"/>
              </w:rPr>
            </w:pPr>
            <w:proofErr w:type="spellStart"/>
            <w:r>
              <w:rPr>
                <w:rFonts w:ascii="Tahoma" w:eastAsia="Times New Roman" w:hAnsi="Tahoma" w:cs="Tahoma"/>
                <w:color w:val="000000"/>
                <w:sz w:val="20"/>
                <w:szCs w:val="20"/>
                <w:lang w:eastAsia="zh-CN"/>
              </w:rPr>
              <w:t>Var</w:t>
            </w:r>
            <w:proofErr w:type="spellEnd"/>
            <w:r>
              <w:rPr>
                <w:rFonts w:ascii="Tahoma" w:eastAsia="Times New Roman" w:hAnsi="Tahoma" w:cs="Tahoma"/>
                <w:color w:val="000000"/>
                <w:sz w:val="20"/>
                <w:szCs w:val="20"/>
                <w:lang w:eastAsia="zh-CN"/>
              </w:rPr>
              <w:t>. % 2017/2018</w:t>
            </w:r>
          </w:p>
        </w:tc>
        <w:tc>
          <w:tcPr>
            <w:tcW w:w="1517" w:type="dxa"/>
            <w:tcBorders>
              <w:top w:val="nil"/>
              <w:left w:val="single" w:sz="4" w:space="0" w:color="auto"/>
              <w:bottom w:val="single" w:sz="4" w:space="0" w:color="auto"/>
              <w:right w:val="nil"/>
            </w:tcBorders>
            <w:shd w:val="clear" w:color="auto" w:fill="auto"/>
            <w:noWrap/>
            <w:vAlign w:val="bottom"/>
            <w:hideMark/>
          </w:tcPr>
          <w:p w:rsidR="00085475" w:rsidRPr="00455A83" w:rsidRDefault="00085475" w:rsidP="00085475">
            <w:pPr>
              <w:spacing w:after="0" w:line="240" w:lineRule="auto"/>
              <w:jc w:val="center"/>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+0,8%</w:t>
            </w:r>
          </w:p>
        </w:tc>
        <w:tc>
          <w:tcPr>
            <w:tcW w:w="1559" w:type="dxa"/>
            <w:tcBorders>
              <w:top w:val="nil"/>
              <w:left w:val="nil"/>
              <w:bottom w:val="single" w:sz="4" w:space="0" w:color="auto"/>
              <w:right w:val="single" w:sz="4" w:space="0" w:color="auto"/>
            </w:tcBorders>
            <w:shd w:val="clear" w:color="auto" w:fill="auto"/>
            <w:noWrap/>
            <w:vAlign w:val="bottom"/>
            <w:hideMark/>
          </w:tcPr>
          <w:p w:rsidR="00085475" w:rsidRPr="00455A83" w:rsidRDefault="00085475" w:rsidP="00085475">
            <w:pPr>
              <w:spacing w:after="0" w:line="240" w:lineRule="auto"/>
              <w:jc w:val="center"/>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+1,3%</w:t>
            </w:r>
          </w:p>
        </w:tc>
      </w:tr>
      <w:tr w:rsidR="00085475" w:rsidRPr="00455A83" w:rsidTr="00085475">
        <w:trPr>
          <w:trHeight w:val="300"/>
          <w:jc w:val="center"/>
        </w:trPr>
        <w:tc>
          <w:tcPr>
            <w:tcW w:w="3702" w:type="dxa"/>
            <w:tcBorders>
              <w:top w:val="single" w:sz="4" w:space="0" w:color="auto"/>
              <w:left w:val="nil"/>
              <w:right w:val="single" w:sz="4" w:space="0" w:color="auto"/>
            </w:tcBorders>
            <w:shd w:val="clear" w:color="auto" w:fill="auto"/>
            <w:noWrap/>
            <w:vAlign w:val="bottom"/>
            <w:hideMark/>
          </w:tcPr>
          <w:p w:rsidR="00085475" w:rsidRPr="00455A83" w:rsidRDefault="00085475" w:rsidP="00085475">
            <w:pPr>
              <w:spacing w:after="0" w:line="240" w:lineRule="auto"/>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Tasso occupazione (15-64)</w:t>
            </w:r>
          </w:p>
        </w:tc>
        <w:tc>
          <w:tcPr>
            <w:tcW w:w="1517" w:type="dxa"/>
            <w:tcBorders>
              <w:top w:val="single" w:sz="4" w:space="0" w:color="auto"/>
              <w:left w:val="single" w:sz="4" w:space="0" w:color="auto"/>
              <w:right w:val="nil"/>
            </w:tcBorders>
            <w:shd w:val="clear" w:color="auto" w:fill="auto"/>
            <w:noWrap/>
            <w:vAlign w:val="bottom"/>
            <w:hideMark/>
          </w:tcPr>
          <w:p w:rsidR="00085475" w:rsidRPr="00455A83" w:rsidRDefault="00085475" w:rsidP="00085475">
            <w:pPr>
              <w:spacing w:after="0" w:line="240" w:lineRule="auto"/>
              <w:jc w:val="center"/>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58,2%</w:t>
            </w:r>
          </w:p>
        </w:tc>
        <w:tc>
          <w:tcPr>
            <w:tcW w:w="1559" w:type="dxa"/>
            <w:tcBorders>
              <w:top w:val="single" w:sz="4" w:space="0" w:color="auto"/>
              <w:left w:val="nil"/>
              <w:right w:val="single" w:sz="4" w:space="0" w:color="auto"/>
            </w:tcBorders>
            <w:shd w:val="clear" w:color="auto" w:fill="auto"/>
            <w:noWrap/>
            <w:vAlign w:val="bottom"/>
            <w:hideMark/>
          </w:tcPr>
          <w:p w:rsidR="00085475" w:rsidRPr="00455A83" w:rsidRDefault="00085475" w:rsidP="00085475">
            <w:pPr>
              <w:spacing w:after="0" w:line="240" w:lineRule="auto"/>
              <w:jc w:val="center"/>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61,2%</w:t>
            </w:r>
          </w:p>
        </w:tc>
      </w:tr>
      <w:tr w:rsidR="00085475" w:rsidRPr="00455A83" w:rsidTr="00085475">
        <w:trPr>
          <w:trHeight w:val="300"/>
          <w:jc w:val="center"/>
        </w:trPr>
        <w:tc>
          <w:tcPr>
            <w:tcW w:w="3702" w:type="dxa"/>
            <w:tcBorders>
              <w:top w:val="nil"/>
              <w:left w:val="nil"/>
              <w:bottom w:val="single" w:sz="4" w:space="0" w:color="auto"/>
              <w:right w:val="single" w:sz="4" w:space="0" w:color="auto"/>
            </w:tcBorders>
            <w:shd w:val="clear" w:color="auto" w:fill="auto"/>
            <w:noWrap/>
            <w:vAlign w:val="bottom"/>
          </w:tcPr>
          <w:p w:rsidR="00085475" w:rsidRDefault="00085475" w:rsidP="00085475">
            <w:pPr>
              <w:spacing w:after="0" w:line="240" w:lineRule="auto"/>
              <w:rPr>
                <w:rFonts w:ascii="Tahoma" w:eastAsia="Times New Roman" w:hAnsi="Tahoma" w:cs="Tahoma"/>
                <w:color w:val="000000"/>
                <w:sz w:val="20"/>
                <w:szCs w:val="20"/>
                <w:lang w:eastAsia="zh-CN"/>
              </w:rPr>
            </w:pPr>
            <w:proofErr w:type="spellStart"/>
            <w:r>
              <w:rPr>
                <w:rFonts w:ascii="Tahoma" w:eastAsia="Times New Roman" w:hAnsi="Tahoma" w:cs="Tahoma"/>
                <w:color w:val="000000"/>
                <w:sz w:val="20"/>
                <w:szCs w:val="20"/>
                <w:lang w:eastAsia="zh-CN"/>
              </w:rPr>
              <w:t>Var</w:t>
            </w:r>
            <w:proofErr w:type="spellEnd"/>
            <w:r>
              <w:rPr>
                <w:rFonts w:ascii="Tahoma" w:eastAsia="Times New Roman" w:hAnsi="Tahoma" w:cs="Tahoma"/>
                <w:color w:val="000000"/>
                <w:sz w:val="20"/>
                <w:szCs w:val="20"/>
                <w:lang w:eastAsia="zh-CN"/>
              </w:rPr>
              <w:t>. % 2017/2018</w:t>
            </w:r>
          </w:p>
        </w:tc>
        <w:tc>
          <w:tcPr>
            <w:tcW w:w="1517" w:type="dxa"/>
            <w:tcBorders>
              <w:top w:val="nil"/>
              <w:left w:val="single" w:sz="4" w:space="0" w:color="auto"/>
              <w:bottom w:val="single" w:sz="4" w:space="0" w:color="auto"/>
              <w:right w:val="nil"/>
            </w:tcBorders>
            <w:shd w:val="clear" w:color="auto" w:fill="auto"/>
            <w:noWrap/>
            <w:vAlign w:val="bottom"/>
          </w:tcPr>
          <w:p w:rsidR="00085475" w:rsidRPr="00455A83" w:rsidRDefault="00085475" w:rsidP="00085475">
            <w:pPr>
              <w:spacing w:after="0" w:line="240" w:lineRule="auto"/>
              <w:jc w:val="center"/>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+0,6%</w:t>
            </w:r>
          </w:p>
        </w:tc>
        <w:tc>
          <w:tcPr>
            <w:tcW w:w="1559" w:type="dxa"/>
            <w:tcBorders>
              <w:top w:val="nil"/>
              <w:left w:val="nil"/>
              <w:bottom w:val="single" w:sz="4" w:space="0" w:color="auto"/>
              <w:right w:val="single" w:sz="4" w:space="0" w:color="auto"/>
            </w:tcBorders>
            <w:shd w:val="clear" w:color="auto" w:fill="auto"/>
            <w:noWrap/>
            <w:vAlign w:val="bottom"/>
          </w:tcPr>
          <w:p w:rsidR="00085475" w:rsidRPr="00455A83" w:rsidRDefault="00085475" w:rsidP="00085475">
            <w:pPr>
              <w:spacing w:after="0" w:line="240" w:lineRule="auto"/>
              <w:jc w:val="center"/>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+0,6%</w:t>
            </w:r>
          </w:p>
        </w:tc>
      </w:tr>
    </w:tbl>
    <w:p w:rsidR="00085475" w:rsidRPr="001E07D8" w:rsidRDefault="00085475" w:rsidP="00085475">
      <w:pPr>
        <w:keepNext/>
        <w:jc w:val="center"/>
        <w:rPr>
          <w:rFonts w:ascii="Tahoma" w:hAnsi="Tahoma" w:cs="Tahoma"/>
          <w:sz w:val="20"/>
          <w:szCs w:val="20"/>
        </w:rPr>
      </w:pPr>
      <w:r w:rsidRPr="001E07D8">
        <w:rPr>
          <w:rFonts w:ascii="Tahoma" w:hAnsi="Tahoma" w:cs="Tahoma"/>
          <w:sz w:val="20"/>
          <w:szCs w:val="20"/>
        </w:rPr>
        <w:t>Elaborazioni Fondazi</w:t>
      </w:r>
      <w:r>
        <w:rPr>
          <w:rFonts w:ascii="Tahoma" w:hAnsi="Tahoma" w:cs="Tahoma"/>
          <w:sz w:val="20"/>
          <w:szCs w:val="20"/>
        </w:rPr>
        <w:t>one Leone Moressa su dati Istat</w:t>
      </w:r>
    </w:p>
    <w:p w:rsidR="00E149D0" w:rsidRDefault="00E149D0" w:rsidP="00E149D0">
      <w:pPr>
        <w:spacing w:after="0" w:line="360" w:lineRule="auto"/>
        <w:jc w:val="center"/>
        <w:rPr>
          <w:rFonts w:ascii="Tahoma" w:hAnsi="Tahoma" w:cs="Tahoma"/>
          <w:b/>
          <w:sz w:val="20"/>
          <w:szCs w:val="20"/>
        </w:rPr>
      </w:pPr>
    </w:p>
    <w:p w:rsidR="00085475" w:rsidRDefault="00085475" w:rsidP="00E149D0">
      <w:pPr>
        <w:spacing w:after="0" w:line="360" w:lineRule="auto"/>
        <w:jc w:val="center"/>
        <w:rPr>
          <w:rFonts w:ascii="Tahoma" w:hAnsi="Tahoma" w:cs="Tahoma"/>
          <w:b/>
          <w:sz w:val="20"/>
          <w:szCs w:val="20"/>
        </w:rPr>
      </w:pPr>
    </w:p>
    <w:p w:rsidR="00DB4B05" w:rsidRDefault="00DB4B05" w:rsidP="00DB4B05">
      <w:pPr>
        <w:spacing w:after="0" w:line="360" w:lineRule="auto"/>
        <w:jc w:val="center"/>
        <w:rPr>
          <w:rFonts w:ascii="Tahoma" w:hAnsi="Tahoma" w:cs="Tahoma"/>
          <w:b/>
          <w:sz w:val="20"/>
          <w:szCs w:val="20"/>
        </w:rPr>
      </w:pPr>
      <w:r>
        <w:rPr>
          <w:rFonts w:ascii="Tahoma" w:hAnsi="Tahoma" w:cs="Tahoma"/>
          <w:b/>
          <w:sz w:val="20"/>
          <w:szCs w:val="20"/>
        </w:rPr>
        <w:t xml:space="preserve">Tasso di occupazione (15-64 anni) per cittadinanza in </w:t>
      </w:r>
      <w:r w:rsidRPr="00455A83">
        <w:rPr>
          <w:rFonts w:ascii="Tahoma" w:hAnsi="Tahoma" w:cs="Tahoma"/>
          <w:b/>
          <w:sz w:val="20"/>
          <w:szCs w:val="20"/>
        </w:rPr>
        <w:t>Italia</w:t>
      </w:r>
      <w:r>
        <w:rPr>
          <w:rFonts w:ascii="Tahoma" w:hAnsi="Tahoma" w:cs="Tahoma"/>
          <w:b/>
          <w:sz w:val="20"/>
          <w:szCs w:val="20"/>
        </w:rPr>
        <w:t xml:space="preserve"> (2004</w:t>
      </w:r>
      <w:r w:rsidRPr="00455A83">
        <w:rPr>
          <w:rFonts w:ascii="Tahoma" w:hAnsi="Tahoma" w:cs="Tahoma"/>
          <w:b/>
          <w:sz w:val="20"/>
          <w:szCs w:val="20"/>
        </w:rPr>
        <w:t>-2018</w:t>
      </w:r>
      <w:r>
        <w:rPr>
          <w:rFonts w:ascii="Tahoma" w:hAnsi="Tahoma" w:cs="Tahoma"/>
          <w:b/>
          <w:sz w:val="20"/>
          <w:szCs w:val="20"/>
        </w:rPr>
        <w:t>)</w:t>
      </w:r>
    </w:p>
    <w:p w:rsidR="00DB4B05" w:rsidRDefault="0004722B" w:rsidP="00DB4B05">
      <w:pPr>
        <w:spacing w:after="0" w:line="240" w:lineRule="auto"/>
        <w:jc w:val="center"/>
        <w:rPr>
          <w:rFonts w:ascii="Tahoma" w:hAnsi="Tahoma" w:cs="Tahoma"/>
          <w:sz w:val="20"/>
          <w:szCs w:val="20"/>
        </w:rPr>
      </w:pPr>
      <w:r w:rsidRPr="0004722B">
        <w:rPr>
          <w:noProof/>
          <w:lang w:eastAsia="it-IT"/>
        </w:rPr>
        <w:drawing>
          <wp:inline distT="0" distB="0" distL="0" distR="0">
            <wp:extent cx="4838700" cy="305752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38700" cy="3057525"/>
                    </a:xfrm>
                    <a:prstGeom prst="rect">
                      <a:avLst/>
                    </a:prstGeom>
                    <a:noFill/>
                    <a:ln>
                      <a:noFill/>
                    </a:ln>
                  </pic:spPr>
                </pic:pic>
              </a:graphicData>
            </a:graphic>
          </wp:inline>
        </w:drawing>
      </w:r>
    </w:p>
    <w:p w:rsidR="00DB4B05" w:rsidRDefault="00DB4B05" w:rsidP="00DB4B05">
      <w:pPr>
        <w:spacing w:after="0" w:line="240" w:lineRule="auto"/>
        <w:jc w:val="center"/>
        <w:rPr>
          <w:rFonts w:ascii="Tahoma" w:hAnsi="Tahoma" w:cs="Tahoma"/>
          <w:sz w:val="20"/>
          <w:szCs w:val="20"/>
        </w:rPr>
      </w:pPr>
      <w:r w:rsidRPr="001E07D8">
        <w:rPr>
          <w:rFonts w:ascii="Tahoma" w:hAnsi="Tahoma" w:cs="Tahoma"/>
          <w:sz w:val="20"/>
          <w:szCs w:val="20"/>
        </w:rPr>
        <w:t>Elaborazioni Fondazi</w:t>
      </w:r>
      <w:r>
        <w:rPr>
          <w:rFonts w:ascii="Tahoma" w:hAnsi="Tahoma" w:cs="Tahoma"/>
          <w:sz w:val="20"/>
          <w:szCs w:val="20"/>
        </w:rPr>
        <w:t>one Leone Moressa su dati Istat</w:t>
      </w:r>
    </w:p>
    <w:p w:rsidR="009B6E10" w:rsidRDefault="009B6E10">
      <w:pPr>
        <w:rPr>
          <w:rFonts w:ascii="Tahoma" w:hAnsi="Tahoma" w:cs="Tahoma"/>
          <w:sz w:val="20"/>
          <w:szCs w:val="20"/>
        </w:rPr>
      </w:pPr>
      <w:r>
        <w:rPr>
          <w:rFonts w:ascii="Tahoma" w:hAnsi="Tahoma" w:cs="Tahoma"/>
          <w:sz w:val="20"/>
          <w:szCs w:val="20"/>
        </w:rPr>
        <w:br w:type="page"/>
      </w:r>
    </w:p>
    <w:p w:rsidR="009B6E10" w:rsidRDefault="00E149D0" w:rsidP="009B6E10">
      <w:pPr>
        <w:spacing w:after="0" w:line="360" w:lineRule="auto"/>
        <w:jc w:val="both"/>
        <w:rPr>
          <w:rFonts w:ascii="Tahoma" w:hAnsi="Tahoma" w:cs="Tahoma"/>
          <w:sz w:val="20"/>
          <w:szCs w:val="20"/>
        </w:rPr>
      </w:pPr>
      <w:r>
        <w:rPr>
          <w:rFonts w:ascii="Tahoma" w:hAnsi="Tahoma" w:cs="Tahoma"/>
          <w:sz w:val="20"/>
          <w:szCs w:val="20"/>
        </w:rPr>
        <w:t>Va inoltre considerata un’anomalia del mercato del lavoro italiano: a</w:t>
      </w:r>
      <w:r w:rsidR="009B6E10" w:rsidRPr="009B6E10">
        <w:rPr>
          <w:rFonts w:ascii="Tahoma" w:hAnsi="Tahoma" w:cs="Tahoma"/>
          <w:sz w:val="20"/>
          <w:szCs w:val="20"/>
        </w:rPr>
        <w:t xml:space="preserve"> livello europeo,</w:t>
      </w:r>
      <w:r>
        <w:rPr>
          <w:rFonts w:ascii="Tahoma" w:hAnsi="Tahoma" w:cs="Tahoma"/>
          <w:sz w:val="20"/>
          <w:szCs w:val="20"/>
        </w:rPr>
        <w:t xml:space="preserve"> infatti,</w:t>
      </w:r>
      <w:r w:rsidR="009B6E10" w:rsidRPr="009B6E10">
        <w:rPr>
          <w:rFonts w:ascii="Tahoma" w:hAnsi="Tahoma" w:cs="Tahoma"/>
          <w:sz w:val="20"/>
          <w:szCs w:val="20"/>
        </w:rPr>
        <w:t xml:space="preserve"> l’Italia è uno dei pochi paesi con un tasso di occupazione più elevato tra gli stranieri che tra i nativi. Questa distanza trova giustificazione innanzitutto nel fatto che la normativa italiana vincola il permesso di soggiorno alla condizione lavorativa, spingendo gli immigrati ad accettare posti di lavoro anche se inferiori alle aspettative. Ma </w:t>
      </w:r>
      <w:r>
        <w:rPr>
          <w:rFonts w:ascii="Tahoma" w:hAnsi="Tahoma" w:cs="Tahoma"/>
          <w:sz w:val="20"/>
          <w:szCs w:val="20"/>
        </w:rPr>
        <w:t>questo fenomeno</w:t>
      </w:r>
      <w:r w:rsidR="009B6E10" w:rsidRPr="009B6E10">
        <w:rPr>
          <w:rFonts w:ascii="Tahoma" w:hAnsi="Tahoma" w:cs="Tahoma"/>
          <w:sz w:val="20"/>
          <w:szCs w:val="20"/>
        </w:rPr>
        <w:t xml:space="preserve"> deriva anche da un aspetto interno al mercato del lavoro, ovvero la forte componente di autoctoni inattivi, soprattutto donne nel Sud Italia. Infatti, se analizziamo il </w:t>
      </w:r>
      <w:r w:rsidR="009B6E10" w:rsidRPr="00455A83">
        <w:rPr>
          <w:rFonts w:ascii="Tahoma" w:hAnsi="Tahoma" w:cs="Tahoma"/>
          <w:sz w:val="20"/>
          <w:szCs w:val="20"/>
        </w:rPr>
        <w:t>tasso di occupazione per aeree territoriali</w:t>
      </w:r>
      <w:r w:rsidR="009B6E10">
        <w:rPr>
          <w:rFonts w:ascii="Tahoma" w:hAnsi="Tahoma" w:cs="Tahoma"/>
          <w:sz w:val="20"/>
          <w:szCs w:val="20"/>
        </w:rPr>
        <w:t>,</w:t>
      </w:r>
      <w:r w:rsidR="009B6E10" w:rsidRPr="00455A83">
        <w:rPr>
          <w:rFonts w:ascii="Tahoma" w:hAnsi="Tahoma" w:cs="Tahoma"/>
          <w:sz w:val="20"/>
          <w:szCs w:val="20"/>
        </w:rPr>
        <w:t xml:space="preserve"> gli stranieri continuano ad avere tassi di occupazione più elevati solo </w:t>
      </w:r>
      <w:r w:rsidR="009B6E10">
        <w:rPr>
          <w:rFonts w:ascii="Tahoma" w:hAnsi="Tahoma" w:cs="Tahoma"/>
          <w:sz w:val="20"/>
          <w:szCs w:val="20"/>
        </w:rPr>
        <w:t>a</w:t>
      </w:r>
      <w:r w:rsidR="009B6E10" w:rsidRPr="00455A83">
        <w:rPr>
          <w:rFonts w:ascii="Tahoma" w:hAnsi="Tahoma" w:cs="Tahoma"/>
          <w:sz w:val="20"/>
          <w:szCs w:val="20"/>
        </w:rPr>
        <w:t xml:space="preserve">l Sud, </w:t>
      </w:r>
      <w:r w:rsidR="009B6E10">
        <w:rPr>
          <w:rFonts w:ascii="Tahoma" w:hAnsi="Tahoma" w:cs="Tahoma"/>
          <w:sz w:val="20"/>
          <w:szCs w:val="20"/>
        </w:rPr>
        <w:t xml:space="preserve">mentre </w:t>
      </w:r>
      <w:r w:rsidR="009B6E10" w:rsidRPr="00455A83">
        <w:rPr>
          <w:rFonts w:ascii="Tahoma" w:hAnsi="Tahoma" w:cs="Tahoma"/>
          <w:sz w:val="20"/>
          <w:szCs w:val="20"/>
        </w:rPr>
        <w:t>sia nelle regioni del Nord che del Centro l’occupazione è maggiore per i nativi rispetto agli stranieri</w:t>
      </w:r>
      <w:r w:rsidR="009B6E10">
        <w:rPr>
          <w:rFonts w:ascii="Tahoma" w:hAnsi="Tahoma" w:cs="Tahoma"/>
          <w:sz w:val="20"/>
          <w:szCs w:val="20"/>
        </w:rPr>
        <w:t>,</w:t>
      </w:r>
      <w:r w:rsidR="009B6E10" w:rsidRPr="00455A83">
        <w:rPr>
          <w:rFonts w:ascii="Tahoma" w:hAnsi="Tahoma" w:cs="Tahoma"/>
          <w:sz w:val="20"/>
          <w:szCs w:val="20"/>
        </w:rPr>
        <w:t xml:space="preserve"> in linea con i dati europei. </w:t>
      </w:r>
    </w:p>
    <w:p w:rsidR="00E149D0" w:rsidRDefault="00E149D0" w:rsidP="00E149D0">
      <w:pPr>
        <w:spacing w:after="0" w:line="360" w:lineRule="auto"/>
        <w:jc w:val="both"/>
        <w:rPr>
          <w:rFonts w:ascii="Tahoma" w:hAnsi="Tahoma" w:cs="Tahoma"/>
          <w:sz w:val="20"/>
          <w:szCs w:val="20"/>
        </w:rPr>
      </w:pPr>
      <w:r>
        <w:rPr>
          <w:rFonts w:ascii="Tahoma" w:hAnsi="Tahoma" w:cs="Tahoma"/>
          <w:sz w:val="20"/>
          <w:szCs w:val="20"/>
        </w:rPr>
        <w:t>Andrebbe inoltre tenuto presente che gli occupati stranieri non sono affatto un gruppo omogeneo. Per quanto riguarda la nazionalità, ad esempio, si riscontrano forti differenze nella composizione di genere, nelle professioni svolte e nei tassi di occupazione e disoccupazione.</w:t>
      </w:r>
    </w:p>
    <w:p w:rsidR="00E149D0" w:rsidRDefault="00E149D0" w:rsidP="009B6E10">
      <w:pPr>
        <w:spacing w:after="0" w:line="360" w:lineRule="auto"/>
        <w:jc w:val="both"/>
        <w:rPr>
          <w:rFonts w:ascii="Tahoma" w:hAnsi="Tahoma" w:cs="Tahoma"/>
          <w:sz w:val="20"/>
          <w:szCs w:val="20"/>
        </w:rPr>
      </w:pPr>
    </w:p>
    <w:p w:rsidR="009B6E10" w:rsidRPr="009B6E10" w:rsidRDefault="009B6E10" w:rsidP="009B6E10">
      <w:pPr>
        <w:spacing w:after="0" w:line="360" w:lineRule="auto"/>
        <w:jc w:val="center"/>
        <w:rPr>
          <w:rFonts w:ascii="Tahoma" w:hAnsi="Tahoma" w:cs="Tahoma"/>
          <w:b/>
          <w:sz w:val="20"/>
          <w:szCs w:val="20"/>
        </w:rPr>
      </w:pPr>
      <w:r w:rsidRPr="009B6E10">
        <w:rPr>
          <w:rFonts w:ascii="Tahoma" w:hAnsi="Tahoma" w:cs="Tahoma"/>
          <w:b/>
          <w:sz w:val="20"/>
          <w:szCs w:val="20"/>
        </w:rPr>
        <w:t>Tasso di occupazione 15-64 anni per ripartizione territoriale e cittadinanza (2018)</w:t>
      </w:r>
    </w:p>
    <w:tbl>
      <w:tblPr>
        <w:tblW w:w="8151" w:type="dxa"/>
        <w:jc w:val="center"/>
        <w:tblInd w:w="496" w:type="dxa"/>
        <w:tblCellMar>
          <w:left w:w="70" w:type="dxa"/>
          <w:right w:w="70" w:type="dxa"/>
        </w:tblCellMar>
        <w:tblLook w:val="04A0" w:firstRow="1" w:lastRow="0" w:firstColumn="1" w:lastColumn="0" w:noHBand="0" w:noVBand="1"/>
      </w:tblPr>
      <w:tblGrid>
        <w:gridCol w:w="1699"/>
        <w:gridCol w:w="1060"/>
        <w:gridCol w:w="1220"/>
        <w:gridCol w:w="1691"/>
        <w:gridCol w:w="2481"/>
      </w:tblGrid>
      <w:tr w:rsidR="009B6E10" w:rsidRPr="009B6E10" w:rsidTr="00E149D0">
        <w:trPr>
          <w:trHeight w:val="300"/>
          <w:jc w:val="center"/>
        </w:trPr>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9B6E10" w:rsidRPr="009B6E10" w:rsidRDefault="009B6E10" w:rsidP="00E149D0">
            <w:pPr>
              <w:spacing w:after="0" w:line="240" w:lineRule="auto"/>
              <w:rPr>
                <w:rFonts w:ascii="Tahoma" w:eastAsia="Times New Roman" w:hAnsi="Tahoma" w:cs="Tahoma"/>
                <w:b/>
                <w:sz w:val="20"/>
                <w:szCs w:val="20"/>
                <w:lang w:eastAsia="zh-CN"/>
              </w:rPr>
            </w:pPr>
            <w:r w:rsidRPr="009B6E10">
              <w:rPr>
                <w:rFonts w:ascii="Tahoma" w:eastAsia="Times New Roman" w:hAnsi="Tahoma" w:cs="Tahoma"/>
                <w:b/>
                <w:sz w:val="20"/>
                <w:szCs w:val="20"/>
                <w:lang w:eastAsia="zh-CN"/>
              </w:rPr>
              <w:t>Ripartizione</w:t>
            </w:r>
          </w:p>
        </w:tc>
        <w:tc>
          <w:tcPr>
            <w:tcW w:w="1060" w:type="dxa"/>
            <w:tcBorders>
              <w:top w:val="single" w:sz="4" w:space="0" w:color="auto"/>
              <w:left w:val="single" w:sz="4" w:space="0" w:color="auto"/>
              <w:bottom w:val="single" w:sz="4" w:space="0" w:color="auto"/>
              <w:right w:val="nil"/>
            </w:tcBorders>
            <w:shd w:val="clear" w:color="auto" w:fill="auto"/>
            <w:noWrap/>
            <w:vAlign w:val="center"/>
            <w:hideMark/>
          </w:tcPr>
          <w:p w:rsidR="009B6E10" w:rsidRPr="009B6E10" w:rsidRDefault="009B6E10" w:rsidP="00E149D0">
            <w:pPr>
              <w:spacing w:after="0" w:line="240" w:lineRule="auto"/>
              <w:jc w:val="center"/>
              <w:rPr>
                <w:rFonts w:ascii="Tahoma" w:eastAsia="Times New Roman" w:hAnsi="Tahoma" w:cs="Tahoma"/>
                <w:b/>
                <w:sz w:val="20"/>
                <w:szCs w:val="20"/>
                <w:lang w:eastAsia="zh-CN"/>
              </w:rPr>
            </w:pPr>
            <w:r w:rsidRPr="009B6E10">
              <w:rPr>
                <w:rFonts w:ascii="Tahoma" w:eastAsia="Times New Roman" w:hAnsi="Tahoma" w:cs="Tahoma"/>
                <w:b/>
                <w:sz w:val="20"/>
                <w:szCs w:val="20"/>
                <w:lang w:eastAsia="zh-CN"/>
              </w:rPr>
              <w:t>Italiani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9B6E10" w:rsidRPr="009B6E10" w:rsidRDefault="009B6E10" w:rsidP="00E149D0">
            <w:pPr>
              <w:spacing w:after="0" w:line="240" w:lineRule="auto"/>
              <w:jc w:val="center"/>
              <w:rPr>
                <w:rFonts w:ascii="Tahoma" w:eastAsia="Times New Roman" w:hAnsi="Tahoma" w:cs="Tahoma"/>
                <w:b/>
                <w:sz w:val="20"/>
                <w:szCs w:val="20"/>
                <w:lang w:eastAsia="zh-CN"/>
              </w:rPr>
            </w:pPr>
            <w:r w:rsidRPr="009B6E10">
              <w:rPr>
                <w:rFonts w:ascii="Tahoma" w:eastAsia="Times New Roman" w:hAnsi="Tahoma" w:cs="Tahoma"/>
                <w:b/>
                <w:sz w:val="20"/>
                <w:szCs w:val="20"/>
                <w:lang w:eastAsia="zh-CN"/>
              </w:rPr>
              <w:t>Stranieri</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E10" w:rsidRPr="009B6E10" w:rsidRDefault="009B6E10" w:rsidP="00E149D0">
            <w:pPr>
              <w:spacing w:after="0" w:line="240" w:lineRule="auto"/>
              <w:jc w:val="center"/>
              <w:rPr>
                <w:rFonts w:ascii="Tahoma" w:eastAsia="Times New Roman" w:hAnsi="Tahoma" w:cs="Tahoma"/>
                <w:b/>
                <w:sz w:val="20"/>
                <w:szCs w:val="20"/>
                <w:lang w:eastAsia="zh-CN"/>
              </w:rPr>
            </w:pPr>
            <w:r w:rsidRPr="009B6E10">
              <w:rPr>
                <w:rFonts w:ascii="Tahoma" w:eastAsia="Times New Roman" w:hAnsi="Tahoma" w:cs="Tahoma"/>
                <w:b/>
                <w:sz w:val="20"/>
                <w:szCs w:val="20"/>
                <w:lang w:eastAsia="zh-CN"/>
              </w:rPr>
              <w:t>Totale</w:t>
            </w:r>
          </w:p>
        </w:tc>
        <w:tc>
          <w:tcPr>
            <w:tcW w:w="2481" w:type="dxa"/>
            <w:tcBorders>
              <w:top w:val="single" w:sz="4" w:space="0" w:color="auto"/>
              <w:left w:val="single" w:sz="4" w:space="0" w:color="auto"/>
              <w:bottom w:val="single" w:sz="4" w:space="0" w:color="auto"/>
              <w:right w:val="nil"/>
            </w:tcBorders>
            <w:shd w:val="clear" w:color="auto" w:fill="auto"/>
            <w:noWrap/>
            <w:vAlign w:val="center"/>
            <w:hideMark/>
          </w:tcPr>
          <w:p w:rsidR="009B6E10" w:rsidRPr="009B6E10" w:rsidRDefault="009B6E10" w:rsidP="00E149D0">
            <w:pPr>
              <w:spacing w:after="0" w:line="240" w:lineRule="auto"/>
              <w:jc w:val="center"/>
              <w:rPr>
                <w:rFonts w:ascii="Tahoma" w:eastAsia="Times New Roman" w:hAnsi="Tahoma" w:cs="Tahoma"/>
                <w:b/>
                <w:sz w:val="20"/>
                <w:szCs w:val="20"/>
                <w:lang w:eastAsia="zh-CN"/>
              </w:rPr>
            </w:pPr>
            <w:r w:rsidRPr="009B6E10">
              <w:rPr>
                <w:rFonts w:ascii="Tahoma" w:eastAsia="Times New Roman" w:hAnsi="Tahoma" w:cs="Tahoma"/>
                <w:b/>
                <w:sz w:val="20"/>
                <w:szCs w:val="20"/>
                <w:lang w:eastAsia="zh-CN"/>
              </w:rPr>
              <w:t>Differenza tasso occupazione italiani e stranieri</w:t>
            </w:r>
          </w:p>
        </w:tc>
      </w:tr>
      <w:tr w:rsidR="009B6E10" w:rsidRPr="009B6E10" w:rsidTr="00E149D0">
        <w:trPr>
          <w:trHeight w:val="300"/>
          <w:jc w:val="center"/>
        </w:trPr>
        <w:tc>
          <w:tcPr>
            <w:tcW w:w="1699" w:type="dxa"/>
            <w:tcBorders>
              <w:top w:val="single" w:sz="4" w:space="0" w:color="auto"/>
              <w:left w:val="nil"/>
              <w:bottom w:val="nil"/>
              <w:right w:val="single" w:sz="4" w:space="0" w:color="auto"/>
            </w:tcBorders>
            <w:shd w:val="clear" w:color="auto" w:fill="auto"/>
            <w:noWrap/>
            <w:vAlign w:val="bottom"/>
            <w:hideMark/>
          </w:tcPr>
          <w:p w:rsidR="009B6E10" w:rsidRPr="009B6E10" w:rsidRDefault="009B6E10" w:rsidP="00E149D0">
            <w:pPr>
              <w:spacing w:after="0" w:line="240" w:lineRule="auto"/>
              <w:rPr>
                <w:rFonts w:ascii="Tahoma" w:eastAsia="Times New Roman" w:hAnsi="Tahoma" w:cs="Tahoma"/>
                <w:sz w:val="20"/>
                <w:szCs w:val="20"/>
                <w:lang w:eastAsia="zh-CN"/>
              </w:rPr>
            </w:pPr>
            <w:r w:rsidRPr="009B6E10">
              <w:rPr>
                <w:rFonts w:ascii="Tahoma" w:eastAsia="Times New Roman" w:hAnsi="Tahoma" w:cs="Tahoma"/>
                <w:sz w:val="20"/>
                <w:szCs w:val="20"/>
                <w:lang w:eastAsia="zh-CN"/>
              </w:rPr>
              <w:t>Nord</w:t>
            </w:r>
          </w:p>
        </w:tc>
        <w:tc>
          <w:tcPr>
            <w:tcW w:w="1060" w:type="dxa"/>
            <w:tcBorders>
              <w:top w:val="single" w:sz="4" w:space="0" w:color="auto"/>
              <w:left w:val="single" w:sz="4" w:space="0" w:color="auto"/>
              <w:bottom w:val="nil"/>
              <w:right w:val="nil"/>
            </w:tcBorders>
            <w:shd w:val="clear" w:color="auto" w:fill="auto"/>
            <w:noWrap/>
            <w:vAlign w:val="bottom"/>
            <w:hideMark/>
          </w:tcPr>
          <w:p w:rsidR="009B6E10" w:rsidRPr="009B6E10" w:rsidRDefault="009B6E10" w:rsidP="00E149D0">
            <w:pPr>
              <w:spacing w:after="0" w:line="240" w:lineRule="auto"/>
              <w:jc w:val="center"/>
              <w:rPr>
                <w:rFonts w:ascii="Tahoma" w:eastAsia="Times New Roman" w:hAnsi="Tahoma" w:cs="Tahoma"/>
                <w:sz w:val="20"/>
                <w:szCs w:val="20"/>
                <w:lang w:eastAsia="zh-CN"/>
              </w:rPr>
            </w:pPr>
            <w:r w:rsidRPr="009B6E10">
              <w:rPr>
                <w:rFonts w:ascii="Tahoma" w:eastAsia="Times New Roman" w:hAnsi="Tahoma" w:cs="Tahoma"/>
                <w:sz w:val="20"/>
                <w:szCs w:val="20"/>
                <w:lang w:eastAsia="zh-CN"/>
              </w:rPr>
              <w:t>68,0</w:t>
            </w:r>
            <w:r w:rsidR="00137A6E">
              <w:rPr>
                <w:rFonts w:ascii="Tahoma" w:eastAsia="Times New Roman" w:hAnsi="Tahoma" w:cs="Tahoma"/>
                <w:sz w:val="20"/>
                <w:szCs w:val="20"/>
                <w:lang w:eastAsia="zh-CN"/>
              </w:rPr>
              <w:t>%</w:t>
            </w:r>
          </w:p>
        </w:tc>
        <w:tc>
          <w:tcPr>
            <w:tcW w:w="1220" w:type="dxa"/>
            <w:tcBorders>
              <w:top w:val="single" w:sz="4" w:space="0" w:color="auto"/>
              <w:left w:val="nil"/>
              <w:bottom w:val="nil"/>
              <w:right w:val="single" w:sz="4" w:space="0" w:color="auto"/>
            </w:tcBorders>
            <w:shd w:val="clear" w:color="auto" w:fill="auto"/>
            <w:noWrap/>
            <w:vAlign w:val="bottom"/>
            <w:hideMark/>
          </w:tcPr>
          <w:p w:rsidR="009B6E10" w:rsidRPr="009B6E10" w:rsidRDefault="009B6E10" w:rsidP="00E149D0">
            <w:pPr>
              <w:spacing w:after="0" w:line="240" w:lineRule="auto"/>
              <w:jc w:val="center"/>
              <w:rPr>
                <w:rFonts w:ascii="Tahoma" w:eastAsia="Times New Roman" w:hAnsi="Tahoma" w:cs="Tahoma"/>
                <w:sz w:val="20"/>
                <w:szCs w:val="20"/>
                <w:lang w:eastAsia="zh-CN"/>
              </w:rPr>
            </w:pPr>
            <w:r w:rsidRPr="009B6E10">
              <w:rPr>
                <w:rFonts w:ascii="Tahoma" w:eastAsia="Times New Roman" w:hAnsi="Tahoma" w:cs="Tahoma"/>
                <w:sz w:val="20"/>
                <w:szCs w:val="20"/>
                <w:lang w:eastAsia="zh-CN"/>
              </w:rPr>
              <w:t>62,6</w:t>
            </w:r>
            <w:r w:rsidR="00137A6E">
              <w:rPr>
                <w:rFonts w:ascii="Tahoma" w:eastAsia="Times New Roman" w:hAnsi="Tahoma" w:cs="Tahoma"/>
                <w:sz w:val="20"/>
                <w:szCs w:val="20"/>
                <w:lang w:eastAsia="zh-CN"/>
              </w:rPr>
              <w:t>%</w:t>
            </w:r>
          </w:p>
        </w:tc>
        <w:tc>
          <w:tcPr>
            <w:tcW w:w="1691" w:type="dxa"/>
            <w:tcBorders>
              <w:top w:val="single" w:sz="4" w:space="0" w:color="auto"/>
              <w:left w:val="single" w:sz="4" w:space="0" w:color="auto"/>
              <w:bottom w:val="nil"/>
              <w:right w:val="single" w:sz="4" w:space="0" w:color="auto"/>
            </w:tcBorders>
            <w:shd w:val="clear" w:color="auto" w:fill="auto"/>
            <w:noWrap/>
            <w:vAlign w:val="bottom"/>
            <w:hideMark/>
          </w:tcPr>
          <w:p w:rsidR="009B6E10" w:rsidRPr="009B6E10" w:rsidRDefault="009B6E10" w:rsidP="00E149D0">
            <w:pPr>
              <w:spacing w:after="0" w:line="240" w:lineRule="auto"/>
              <w:jc w:val="center"/>
              <w:rPr>
                <w:rFonts w:ascii="Tahoma" w:eastAsia="Times New Roman" w:hAnsi="Tahoma" w:cs="Tahoma"/>
                <w:sz w:val="20"/>
                <w:szCs w:val="20"/>
                <w:lang w:eastAsia="zh-CN"/>
              </w:rPr>
            </w:pPr>
            <w:r w:rsidRPr="009B6E10">
              <w:rPr>
                <w:rFonts w:ascii="Tahoma" w:eastAsia="Times New Roman" w:hAnsi="Tahoma" w:cs="Tahoma"/>
                <w:sz w:val="20"/>
                <w:szCs w:val="20"/>
                <w:lang w:eastAsia="zh-CN"/>
              </w:rPr>
              <w:t>67,3</w:t>
            </w:r>
            <w:r w:rsidR="00137A6E">
              <w:rPr>
                <w:rFonts w:ascii="Tahoma" w:eastAsia="Times New Roman" w:hAnsi="Tahoma" w:cs="Tahoma"/>
                <w:sz w:val="20"/>
                <w:szCs w:val="20"/>
                <w:lang w:eastAsia="zh-CN"/>
              </w:rPr>
              <w:t>%</w:t>
            </w:r>
          </w:p>
        </w:tc>
        <w:tc>
          <w:tcPr>
            <w:tcW w:w="2481" w:type="dxa"/>
            <w:tcBorders>
              <w:top w:val="single" w:sz="4" w:space="0" w:color="auto"/>
              <w:left w:val="single" w:sz="4" w:space="0" w:color="auto"/>
              <w:bottom w:val="nil"/>
              <w:right w:val="nil"/>
            </w:tcBorders>
            <w:shd w:val="clear" w:color="auto" w:fill="auto"/>
            <w:noWrap/>
            <w:vAlign w:val="bottom"/>
            <w:hideMark/>
          </w:tcPr>
          <w:p w:rsidR="009B6E10" w:rsidRPr="009B6E10" w:rsidRDefault="009B6E10" w:rsidP="00E149D0">
            <w:pPr>
              <w:spacing w:after="0" w:line="240" w:lineRule="auto"/>
              <w:jc w:val="center"/>
              <w:rPr>
                <w:rFonts w:ascii="Tahoma" w:eastAsia="Times New Roman" w:hAnsi="Tahoma" w:cs="Tahoma"/>
                <w:sz w:val="20"/>
                <w:szCs w:val="20"/>
                <w:lang w:eastAsia="zh-CN"/>
              </w:rPr>
            </w:pPr>
            <w:r w:rsidRPr="009B6E10">
              <w:rPr>
                <w:rFonts w:ascii="Tahoma" w:eastAsia="Times New Roman" w:hAnsi="Tahoma" w:cs="Tahoma"/>
                <w:sz w:val="20"/>
                <w:szCs w:val="20"/>
                <w:lang w:eastAsia="zh-CN"/>
              </w:rPr>
              <w:t>+5,5</w:t>
            </w:r>
          </w:p>
        </w:tc>
      </w:tr>
      <w:tr w:rsidR="009B6E10" w:rsidRPr="009B6E10" w:rsidTr="00E149D0">
        <w:trPr>
          <w:trHeight w:val="300"/>
          <w:jc w:val="center"/>
        </w:trPr>
        <w:tc>
          <w:tcPr>
            <w:tcW w:w="1699" w:type="dxa"/>
            <w:tcBorders>
              <w:top w:val="nil"/>
              <w:left w:val="nil"/>
              <w:bottom w:val="nil"/>
              <w:right w:val="single" w:sz="4" w:space="0" w:color="auto"/>
            </w:tcBorders>
            <w:shd w:val="clear" w:color="auto" w:fill="auto"/>
            <w:noWrap/>
            <w:vAlign w:val="bottom"/>
            <w:hideMark/>
          </w:tcPr>
          <w:p w:rsidR="009B6E10" w:rsidRPr="009B6E10" w:rsidRDefault="009B6E10" w:rsidP="00E149D0">
            <w:pPr>
              <w:spacing w:after="0" w:line="240" w:lineRule="auto"/>
              <w:rPr>
                <w:rFonts w:ascii="Tahoma" w:eastAsia="Times New Roman" w:hAnsi="Tahoma" w:cs="Tahoma"/>
                <w:sz w:val="20"/>
                <w:szCs w:val="20"/>
                <w:lang w:eastAsia="zh-CN"/>
              </w:rPr>
            </w:pPr>
            <w:r w:rsidRPr="009B6E10">
              <w:rPr>
                <w:rFonts w:ascii="Tahoma" w:eastAsia="Times New Roman" w:hAnsi="Tahoma" w:cs="Tahoma"/>
                <w:sz w:val="20"/>
                <w:szCs w:val="20"/>
                <w:lang w:eastAsia="zh-CN"/>
              </w:rPr>
              <w:t>Centro</w:t>
            </w:r>
          </w:p>
        </w:tc>
        <w:tc>
          <w:tcPr>
            <w:tcW w:w="1060" w:type="dxa"/>
            <w:tcBorders>
              <w:top w:val="nil"/>
              <w:left w:val="single" w:sz="4" w:space="0" w:color="auto"/>
              <w:bottom w:val="nil"/>
              <w:right w:val="nil"/>
            </w:tcBorders>
            <w:shd w:val="clear" w:color="auto" w:fill="auto"/>
            <w:noWrap/>
            <w:vAlign w:val="bottom"/>
            <w:hideMark/>
          </w:tcPr>
          <w:p w:rsidR="009B6E10" w:rsidRPr="009B6E10" w:rsidRDefault="009B6E10" w:rsidP="00E149D0">
            <w:pPr>
              <w:spacing w:after="0" w:line="240" w:lineRule="auto"/>
              <w:jc w:val="center"/>
              <w:rPr>
                <w:rFonts w:ascii="Tahoma" w:eastAsia="Times New Roman" w:hAnsi="Tahoma" w:cs="Tahoma"/>
                <w:sz w:val="20"/>
                <w:szCs w:val="20"/>
                <w:lang w:eastAsia="zh-CN"/>
              </w:rPr>
            </w:pPr>
            <w:r w:rsidRPr="009B6E10">
              <w:rPr>
                <w:rFonts w:ascii="Tahoma" w:eastAsia="Times New Roman" w:hAnsi="Tahoma" w:cs="Tahoma"/>
                <w:sz w:val="20"/>
                <w:szCs w:val="20"/>
                <w:lang w:eastAsia="zh-CN"/>
              </w:rPr>
              <w:t>63,4</w:t>
            </w:r>
            <w:r w:rsidR="00137A6E">
              <w:rPr>
                <w:rFonts w:ascii="Tahoma" w:eastAsia="Times New Roman" w:hAnsi="Tahoma" w:cs="Tahoma"/>
                <w:sz w:val="20"/>
                <w:szCs w:val="20"/>
                <w:lang w:eastAsia="zh-CN"/>
              </w:rPr>
              <w:t>%</w:t>
            </w:r>
          </w:p>
        </w:tc>
        <w:tc>
          <w:tcPr>
            <w:tcW w:w="1220" w:type="dxa"/>
            <w:tcBorders>
              <w:top w:val="nil"/>
              <w:left w:val="nil"/>
              <w:bottom w:val="nil"/>
              <w:right w:val="single" w:sz="4" w:space="0" w:color="auto"/>
            </w:tcBorders>
            <w:shd w:val="clear" w:color="auto" w:fill="auto"/>
            <w:noWrap/>
            <w:vAlign w:val="bottom"/>
            <w:hideMark/>
          </w:tcPr>
          <w:p w:rsidR="009B6E10" w:rsidRPr="009B6E10" w:rsidRDefault="009B6E10" w:rsidP="00E149D0">
            <w:pPr>
              <w:spacing w:after="0" w:line="240" w:lineRule="auto"/>
              <w:jc w:val="center"/>
              <w:rPr>
                <w:rFonts w:ascii="Tahoma" w:eastAsia="Times New Roman" w:hAnsi="Tahoma" w:cs="Tahoma"/>
                <w:sz w:val="20"/>
                <w:szCs w:val="20"/>
                <w:lang w:eastAsia="zh-CN"/>
              </w:rPr>
            </w:pPr>
            <w:r w:rsidRPr="009B6E10">
              <w:rPr>
                <w:rFonts w:ascii="Tahoma" w:eastAsia="Times New Roman" w:hAnsi="Tahoma" w:cs="Tahoma"/>
                <w:sz w:val="20"/>
                <w:szCs w:val="20"/>
                <w:lang w:eastAsia="zh-CN"/>
              </w:rPr>
              <w:t>62,1</w:t>
            </w:r>
            <w:r w:rsidR="00137A6E">
              <w:rPr>
                <w:rFonts w:ascii="Tahoma" w:eastAsia="Times New Roman" w:hAnsi="Tahoma" w:cs="Tahoma"/>
                <w:sz w:val="20"/>
                <w:szCs w:val="20"/>
                <w:lang w:eastAsia="zh-CN"/>
              </w:rPr>
              <w:t>%</w:t>
            </w:r>
          </w:p>
        </w:tc>
        <w:tc>
          <w:tcPr>
            <w:tcW w:w="1691" w:type="dxa"/>
            <w:tcBorders>
              <w:top w:val="nil"/>
              <w:left w:val="single" w:sz="4" w:space="0" w:color="auto"/>
              <w:bottom w:val="nil"/>
              <w:right w:val="single" w:sz="4" w:space="0" w:color="auto"/>
            </w:tcBorders>
            <w:shd w:val="clear" w:color="auto" w:fill="auto"/>
            <w:noWrap/>
            <w:vAlign w:val="bottom"/>
            <w:hideMark/>
          </w:tcPr>
          <w:p w:rsidR="009B6E10" w:rsidRPr="009B6E10" w:rsidRDefault="009B6E10" w:rsidP="00E149D0">
            <w:pPr>
              <w:spacing w:after="0" w:line="240" w:lineRule="auto"/>
              <w:jc w:val="center"/>
              <w:rPr>
                <w:rFonts w:ascii="Tahoma" w:eastAsia="Times New Roman" w:hAnsi="Tahoma" w:cs="Tahoma"/>
                <w:sz w:val="20"/>
                <w:szCs w:val="20"/>
                <w:lang w:eastAsia="zh-CN"/>
              </w:rPr>
            </w:pPr>
            <w:r w:rsidRPr="009B6E10">
              <w:rPr>
                <w:rFonts w:ascii="Tahoma" w:eastAsia="Times New Roman" w:hAnsi="Tahoma" w:cs="Tahoma"/>
                <w:sz w:val="20"/>
                <w:szCs w:val="20"/>
                <w:lang w:eastAsia="zh-CN"/>
              </w:rPr>
              <w:t>63,2</w:t>
            </w:r>
            <w:r w:rsidR="00137A6E">
              <w:rPr>
                <w:rFonts w:ascii="Tahoma" w:eastAsia="Times New Roman" w:hAnsi="Tahoma" w:cs="Tahoma"/>
                <w:sz w:val="20"/>
                <w:szCs w:val="20"/>
                <w:lang w:eastAsia="zh-CN"/>
              </w:rPr>
              <w:t>%</w:t>
            </w:r>
          </w:p>
        </w:tc>
        <w:tc>
          <w:tcPr>
            <w:tcW w:w="2481" w:type="dxa"/>
            <w:tcBorders>
              <w:top w:val="nil"/>
              <w:left w:val="single" w:sz="4" w:space="0" w:color="auto"/>
              <w:bottom w:val="nil"/>
              <w:right w:val="nil"/>
            </w:tcBorders>
            <w:shd w:val="clear" w:color="auto" w:fill="auto"/>
            <w:noWrap/>
            <w:vAlign w:val="bottom"/>
            <w:hideMark/>
          </w:tcPr>
          <w:p w:rsidR="009B6E10" w:rsidRPr="009B6E10" w:rsidRDefault="009B6E10" w:rsidP="00E149D0">
            <w:pPr>
              <w:spacing w:after="0" w:line="240" w:lineRule="auto"/>
              <w:jc w:val="center"/>
              <w:rPr>
                <w:rFonts w:ascii="Tahoma" w:eastAsia="Times New Roman" w:hAnsi="Tahoma" w:cs="Tahoma"/>
                <w:sz w:val="20"/>
                <w:szCs w:val="20"/>
                <w:lang w:eastAsia="zh-CN"/>
              </w:rPr>
            </w:pPr>
            <w:r w:rsidRPr="009B6E10">
              <w:rPr>
                <w:rFonts w:ascii="Tahoma" w:eastAsia="Times New Roman" w:hAnsi="Tahoma" w:cs="Tahoma"/>
                <w:sz w:val="20"/>
                <w:szCs w:val="20"/>
                <w:lang w:eastAsia="zh-CN"/>
              </w:rPr>
              <w:t>+1,3</w:t>
            </w:r>
          </w:p>
        </w:tc>
      </w:tr>
      <w:tr w:rsidR="009B6E10" w:rsidRPr="009B6E10" w:rsidTr="00E149D0">
        <w:trPr>
          <w:trHeight w:val="300"/>
          <w:jc w:val="center"/>
        </w:trPr>
        <w:tc>
          <w:tcPr>
            <w:tcW w:w="1699" w:type="dxa"/>
            <w:tcBorders>
              <w:top w:val="nil"/>
              <w:left w:val="nil"/>
              <w:bottom w:val="single" w:sz="4" w:space="0" w:color="auto"/>
              <w:right w:val="single" w:sz="4" w:space="0" w:color="auto"/>
            </w:tcBorders>
            <w:shd w:val="clear" w:color="auto" w:fill="auto"/>
            <w:noWrap/>
            <w:vAlign w:val="bottom"/>
            <w:hideMark/>
          </w:tcPr>
          <w:p w:rsidR="009B6E10" w:rsidRPr="009B6E10" w:rsidRDefault="009B6E10" w:rsidP="00E149D0">
            <w:pPr>
              <w:spacing w:after="0" w:line="240" w:lineRule="auto"/>
              <w:rPr>
                <w:rFonts w:ascii="Tahoma" w:eastAsia="Times New Roman" w:hAnsi="Tahoma" w:cs="Tahoma"/>
                <w:sz w:val="20"/>
                <w:szCs w:val="20"/>
                <w:lang w:eastAsia="zh-CN"/>
              </w:rPr>
            </w:pPr>
            <w:r w:rsidRPr="009B6E10">
              <w:rPr>
                <w:rFonts w:ascii="Tahoma" w:eastAsia="Times New Roman" w:hAnsi="Tahoma" w:cs="Tahoma"/>
                <w:sz w:val="20"/>
                <w:szCs w:val="20"/>
                <w:lang w:eastAsia="zh-CN"/>
              </w:rPr>
              <w:t>Mezzogiorno</w:t>
            </w:r>
          </w:p>
        </w:tc>
        <w:tc>
          <w:tcPr>
            <w:tcW w:w="1060" w:type="dxa"/>
            <w:tcBorders>
              <w:top w:val="nil"/>
              <w:left w:val="single" w:sz="4" w:space="0" w:color="auto"/>
              <w:bottom w:val="single" w:sz="4" w:space="0" w:color="auto"/>
              <w:right w:val="nil"/>
            </w:tcBorders>
            <w:shd w:val="clear" w:color="auto" w:fill="auto"/>
            <w:noWrap/>
            <w:vAlign w:val="bottom"/>
            <w:hideMark/>
          </w:tcPr>
          <w:p w:rsidR="009B6E10" w:rsidRPr="009B6E10" w:rsidRDefault="009B6E10" w:rsidP="00E149D0">
            <w:pPr>
              <w:spacing w:after="0" w:line="240" w:lineRule="auto"/>
              <w:jc w:val="center"/>
              <w:rPr>
                <w:rFonts w:ascii="Tahoma" w:eastAsia="Times New Roman" w:hAnsi="Tahoma" w:cs="Tahoma"/>
                <w:sz w:val="20"/>
                <w:szCs w:val="20"/>
                <w:lang w:eastAsia="zh-CN"/>
              </w:rPr>
            </w:pPr>
            <w:r w:rsidRPr="009B6E10">
              <w:rPr>
                <w:rFonts w:ascii="Tahoma" w:eastAsia="Times New Roman" w:hAnsi="Tahoma" w:cs="Tahoma"/>
                <w:sz w:val="20"/>
                <w:szCs w:val="20"/>
                <w:lang w:eastAsia="zh-CN"/>
              </w:rPr>
              <w:t>43,9</w:t>
            </w:r>
            <w:r w:rsidR="00137A6E">
              <w:rPr>
                <w:rFonts w:ascii="Tahoma" w:eastAsia="Times New Roman" w:hAnsi="Tahoma" w:cs="Tahoma"/>
                <w:sz w:val="20"/>
                <w:szCs w:val="20"/>
                <w:lang w:eastAsia="zh-CN"/>
              </w:rPr>
              <w:t>%</w:t>
            </w:r>
          </w:p>
        </w:tc>
        <w:tc>
          <w:tcPr>
            <w:tcW w:w="1220" w:type="dxa"/>
            <w:tcBorders>
              <w:top w:val="nil"/>
              <w:left w:val="nil"/>
              <w:bottom w:val="single" w:sz="4" w:space="0" w:color="auto"/>
              <w:right w:val="single" w:sz="4" w:space="0" w:color="auto"/>
            </w:tcBorders>
            <w:shd w:val="clear" w:color="auto" w:fill="auto"/>
            <w:noWrap/>
            <w:vAlign w:val="bottom"/>
            <w:hideMark/>
          </w:tcPr>
          <w:p w:rsidR="009B6E10" w:rsidRPr="009B6E10" w:rsidRDefault="009B6E10" w:rsidP="00E149D0">
            <w:pPr>
              <w:spacing w:after="0" w:line="240" w:lineRule="auto"/>
              <w:jc w:val="center"/>
              <w:rPr>
                <w:rFonts w:ascii="Tahoma" w:eastAsia="Times New Roman" w:hAnsi="Tahoma" w:cs="Tahoma"/>
                <w:sz w:val="20"/>
                <w:szCs w:val="20"/>
                <w:lang w:eastAsia="zh-CN"/>
              </w:rPr>
            </w:pPr>
            <w:r w:rsidRPr="009B6E10">
              <w:rPr>
                <w:rFonts w:ascii="Tahoma" w:eastAsia="Times New Roman" w:hAnsi="Tahoma" w:cs="Tahoma"/>
                <w:sz w:val="20"/>
                <w:szCs w:val="20"/>
                <w:lang w:eastAsia="zh-CN"/>
              </w:rPr>
              <w:t>55,1</w:t>
            </w:r>
            <w:r w:rsidR="00137A6E">
              <w:rPr>
                <w:rFonts w:ascii="Tahoma" w:eastAsia="Times New Roman" w:hAnsi="Tahoma" w:cs="Tahoma"/>
                <w:sz w:val="20"/>
                <w:szCs w:val="20"/>
                <w:lang w:eastAsia="zh-CN"/>
              </w:rPr>
              <w:t>%</w:t>
            </w:r>
          </w:p>
        </w:tc>
        <w:tc>
          <w:tcPr>
            <w:tcW w:w="1691" w:type="dxa"/>
            <w:tcBorders>
              <w:top w:val="nil"/>
              <w:left w:val="single" w:sz="4" w:space="0" w:color="auto"/>
              <w:bottom w:val="single" w:sz="4" w:space="0" w:color="auto"/>
              <w:right w:val="single" w:sz="4" w:space="0" w:color="auto"/>
            </w:tcBorders>
            <w:shd w:val="clear" w:color="auto" w:fill="auto"/>
            <w:noWrap/>
            <w:vAlign w:val="bottom"/>
            <w:hideMark/>
          </w:tcPr>
          <w:p w:rsidR="009B6E10" w:rsidRPr="009B6E10" w:rsidRDefault="009B6E10" w:rsidP="00E149D0">
            <w:pPr>
              <w:spacing w:after="0" w:line="240" w:lineRule="auto"/>
              <w:jc w:val="center"/>
              <w:rPr>
                <w:rFonts w:ascii="Tahoma" w:eastAsia="Times New Roman" w:hAnsi="Tahoma" w:cs="Tahoma"/>
                <w:sz w:val="20"/>
                <w:szCs w:val="20"/>
                <w:lang w:eastAsia="zh-CN"/>
              </w:rPr>
            </w:pPr>
            <w:r w:rsidRPr="009B6E10">
              <w:rPr>
                <w:rFonts w:ascii="Tahoma" w:eastAsia="Times New Roman" w:hAnsi="Tahoma" w:cs="Tahoma"/>
                <w:sz w:val="20"/>
                <w:szCs w:val="20"/>
                <w:lang w:eastAsia="zh-CN"/>
              </w:rPr>
              <w:t>44,5</w:t>
            </w:r>
            <w:r w:rsidR="00137A6E">
              <w:rPr>
                <w:rFonts w:ascii="Tahoma" w:eastAsia="Times New Roman" w:hAnsi="Tahoma" w:cs="Tahoma"/>
                <w:sz w:val="20"/>
                <w:szCs w:val="20"/>
                <w:lang w:eastAsia="zh-CN"/>
              </w:rPr>
              <w:t>%</w:t>
            </w:r>
          </w:p>
        </w:tc>
        <w:tc>
          <w:tcPr>
            <w:tcW w:w="2481" w:type="dxa"/>
            <w:tcBorders>
              <w:top w:val="nil"/>
              <w:left w:val="single" w:sz="4" w:space="0" w:color="auto"/>
              <w:bottom w:val="single" w:sz="4" w:space="0" w:color="auto"/>
              <w:right w:val="nil"/>
            </w:tcBorders>
            <w:shd w:val="clear" w:color="auto" w:fill="auto"/>
            <w:noWrap/>
            <w:vAlign w:val="bottom"/>
            <w:hideMark/>
          </w:tcPr>
          <w:p w:rsidR="009B6E10" w:rsidRPr="009B6E10" w:rsidRDefault="009B6E10" w:rsidP="00E149D0">
            <w:pPr>
              <w:spacing w:after="0" w:line="240" w:lineRule="auto"/>
              <w:jc w:val="center"/>
              <w:rPr>
                <w:rFonts w:ascii="Tahoma" w:eastAsia="Times New Roman" w:hAnsi="Tahoma" w:cs="Tahoma"/>
                <w:sz w:val="20"/>
                <w:szCs w:val="20"/>
                <w:lang w:eastAsia="zh-CN"/>
              </w:rPr>
            </w:pPr>
            <w:r w:rsidRPr="009B6E10">
              <w:rPr>
                <w:rFonts w:ascii="Tahoma" w:eastAsia="Times New Roman" w:hAnsi="Tahoma" w:cs="Tahoma"/>
                <w:sz w:val="20"/>
                <w:szCs w:val="20"/>
                <w:lang w:eastAsia="zh-CN"/>
              </w:rPr>
              <w:t>-11,2</w:t>
            </w:r>
          </w:p>
        </w:tc>
      </w:tr>
      <w:tr w:rsidR="009B6E10" w:rsidRPr="009B6E10" w:rsidTr="00E149D0">
        <w:trPr>
          <w:trHeight w:val="300"/>
          <w:jc w:val="center"/>
        </w:trPr>
        <w:tc>
          <w:tcPr>
            <w:tcW w:w="1699" w:type="dxa"/>
            <w:tcBorders>
              <w:top w:val="single" w:sz="4" w:space="0" w:color="auto"/>
              <w:left w:val="nil"/>
              <w:bottom w:val="single" w:sz="4" w:space="0" w:color="auto"/>
              <w:right w:val="single" w:sz="4" w:space="0" w:color="auto"/>
            </w:tcBorders>
            <w:shd w:val="clear" w:color="auto" w:fill="auto"/>
            <w:noWrap/>
            <w:vAlign w:val="bottom"/>
            <w:hideMark/>
          </w:tcPr>
          <w:p w:rsidR="009B6E10" w:rsidRPr="009B6E10" w:rsidRDefault="009B6E10" w:rsidP="00E149D0">
            <w:pPr>
              <w:spacing w:after="0" w:line="240" w:lineRule="auto"/>
              <w:rPr>
                <w:rFonts w:ascii="Tahoma" w:eastAsia="Times New Roman" w:hAnsi="Tahoma" w:cs="Tahoma"/>
                <w:b/>
                <w:sz w:val="20"/>
                <w:szCs w:val="20"/>
                <w:lang w:eastAsia="zh-CN"/>
              </w:rPr>
            </w:pPr>
            <w:r w:rsidRPr="009B6E10">
              <w:rPr>
                <w:rFonts w:ascii="Tahoma" w:eastAsia="Times New Roman" w:hAnsi="Tahoma" w:cs="Tahoma"/>
                <w:b/>
                <w:sz w:val="20"/>
                <w:szCs w:val="20"/>
                <w:lang w:eastAsia="zh-CN"/>
              </w:rPr>
              <w:t>Italia</w:t>
            </w:r>
          </w:p>
        </w:tc>
        <w:tc>
          <w:tcPr>
            <w:tcW w:w="1060" w:type="dxa"/>
            <w:tcBorders>
              <w:top w:val="single" w:sz="4" w:space="0" w:color="auto"/>
              <w:left w:val="single" w:sz="4" w:space="0" w:color="auto"/>
              <w:bottom w:val="single" w:sz="4" w:space="0" w:color="auto"/>
              <w:right w:val="nil"/>
            </w:tcBorders>
            <w:shd w:val="clear" w:color="auto" w:fill="auto"/>
            <w:noWrap/>
            <w:vAlign w:val="bottom"/>
            <w:hideMark/>
          </w:tcPr>
          <w:p w:rsidR="009B6E10" w:rsidRPr="009B6E10" w:rsidRDefault="009B6E10" w:rsidP="00E149D0">
            <w:pPr>
              <w:spacing w:after="0" w:line="240" w:lineRule="auto"/>
              <w:jc w:val="center"/>
              <w:rPr>
                <w:rFonts w:ascii="Tahoma" w:eastAsia="Times New Roman" w:hAnsi="Tahoma" w:cs="Tahoma"/>
                <w:b/>
                <w:sz w:val="20"/>
                <w:szCs w:val="20"/>
                <w:lang w:eastAsia="zh-CN"/>
              </w:rPr>
            </w:pPr>
            <w:r w:rsidRPr="009B6E10">
              <w:rPr>
                <w:rFonts w:ascii="Tahoma" w:eastAsia="Times New Roman" w:hAnsi="Tahoma" w:cs="Tahoma"/>
                <w:b/>
                <w:sz w:val="20"/>
                <w:szCs w:val="20"/>
                <w:lang w:eastAsia="zh-CN"/>
              </w:rPr>
              <w:t>58,2</w:t>
            </w:r>
            <w:r w:rsidR="00137A6E">
              <w:rPr>
                <w:rFonts w:ascii="Tahoma" w:eastAsia="Times New Roman" w:hAnsi="Tahoma" w:cs="Tahoma"/>
                <w:b/>
                <w:sz w:val="20"/>
                <w:szCs w:val="20"/>
                <w:lang w:eastAsia="zh-CN"/>
              </w:rPr>
              <w:t>%</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9B6E10" w:rsidRPr="009B6E10" w:rsidRDefault="009B6E10" w:rsidP="00E149D0">
            <w:pPr>
              <w:spacing w:after="0" w:line="240" w:lineRule="auto"/>
              <w:jc w:val="center"/>
              <w:rPr>
                <w:rFonts w:ascii="Tahoma" w:eastAsia="Times New Roman" w:hAnsi="Tahoma" w:cs="Tahoma"/>
                <w:b/>
                <w:sz w:val="20"/>
                <w:szCs w:val="20"/>
                <w:lang w:eastAsia="zh-CN"/>
              </w:rPr>
            </w:pPr>
            <w:r w:rsidRPr="009B6E10">
              <w:rPr>
                <w:rFonts w:ascii="Tahoma" w:eastAsia="Times New Roman" w:hAnsi="Tahoma" w:cs="Tahoma"/>
                <w:b/>
                <w:sz w:val="20"/>
                <w:szCs w:val="20"/>
                <w:lang w:eastAsia="zh-CN"/>
              </w:rPr>
              <w:t>61,2</w:t>
            </w:r>
            <w:r w:rsidR="00137A6E">
              <w:rPr>
                <w:rFonts w:ascii="Tahoma" w:eastAsia="Times New Roman" w:hAnsi="Tahoma" w:cs="Tahoma"/>
                <w:b/>
                <w:sz w:val="20"/>
                <w:szCs w:val="20"/>
                <w:lang w:eastAsia="zh-CN"/>
              </w:rPr>
              <w:t>%</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E10" w:rsidRPr="009B6E10" w:rsidRDefault="009B6E10" w:rsidP="00E149D0">
            <w:pPr>
              <w:spacing w:after="0" w:line="240" w:lineRule="auto"/>
              <w:jc w:val="center"/>
              <w:rPr>
                <w:rFonts w:ascii="Tahoma" w:eastAsia="Times New Roman" w:hAnsi="Tahoma" w:cs="Tahoma"/>
                <w:b/>
                <w:sz w:val="20"/>
                <w:szCs w:val="20"/>
                <w:lang w:eastAsia="zh-CN"/>
              </w:rPr>
            </w:pPr>
            <w:r w:rsidRPr="009B6E10">
              <w:rPr>
                <w:rFonts w:ascii="Tahoma" w:eastAsia="Times New Roman" w:hAnsi="Tahoma" w:cs="Tahoma"/>
                <w:b/>
                <w:sz w:val="20"/>
                <w:szCs w:val="20"/>
                <w:lang w:eastAsia="zh-CN"/>
              </w:rPr>
              <w:t>58,5</w:t>
            </w:r>
            <w:r w:rsidR="00137A6E">
              <w:rPr>
                <w:rFonts w:ascii="Tahoma" w:eastAsia="Times New Roman" w:hAnsi="Tahoma" w:cs="Tahoma"/>
                <w:b/>
                <w:sz w:val="20"/>
                <w:szCs w:val="20"/>
                <w:lang w:eastAsia="zh-CN"/>
              </w:rPr>
              <w:t>%</w:t>
            </w:r>
          </w:p>
        </w:tc>
        <w:tc>
          <w:tcPr>
            <w:tcW w:w="2481" w:type="dxa"/>
            <w:tcBorders>
              <w:top w:val="single" w:sz="4" w:space="0" w:color="auto"/>
              <w:left w:val="single" w:sz="4" w:space="0" w:color="auto"/>
              <w:bottom w:val="single" w:sz="4" w:space="0" w:color="auto"/>
              <w:right w:val="nil"/>
            </w:tcBorders>
            <w:shd w:val="clear" w:color="auto" w:fill="auto"/>
            <w:noWrap/>
            <w:vAlign w:val="bottom"/>
            <w:hideMark/>
          </w:tcPr>
          <w:p w:rsidR="009B6E10" w:rsidRPr="009B6E10" w:rsidRDefault="009B6E10" w:rsidP="00E149D0">
            <w:pPr>
              <w:spacing w:after="0" w:line="240" w:lineRule="auto"/>
              <w:jc w:val="center"/>
              <w:rPr>
                <w:rFonts w:ascii="Tahoma" w:eastAsia="Times New Roman" w:hAnsi="Tahoma" w:cs="Tahoma"/>
                <w:b/>
                <w:sz w:val="20"/>
                <w:szCs w:val="20"/>
                <w:lang w:eastAsia="zh-CN"/>
              </w:rPr>
            </w:pPr>
            <w:r w:rsidRPr="009B6E10">
              <w:rPr>
                <w:rFonts w:ascii="Tahoma" w:eastAsia="Times New Roman" w:hAnsi="Tahoma" w:cs="Tahoma"/>
                <w:b/>
                <w:sz w:val="20"/>
                <w:szCs w:val="20"/>
                <w:lang w:eastAsia="zh-CN"/>
              </w:rPr>
              <w:t>-2,9</w:t>
            </w:r>
          </w:p>
        </w:tc>
      </w:tr>
    </w:tbl>
    <w:p w:rsidR="00AF595F" w:rsidRPr="001E07D8" w:rsidRDefault="00AF595F" w:rsidP="00AF595F">
      <w:pPr>
        <w:keepNext/>
        <w:jc w:val="center"/>
        <w:rPr>
          <w:rFonts w:ascii="Tahoma" w:hAnsi="Tahoma" w:cs="Tahoma"/>
          <w:sz w:val="20"/>
          <w:szCs w:val="20"/>
        </w:rPr>
      </w:pPr>
      <w:r w:rsidRPr="001E07D8">
        <w:rPr>
          <w:rFonts w:ascii="Tahoma" w:hAnsi="Tahoma" w:cs="Tahoma"/>
          <w:sz w:val="20"/>
          <w:szCs w:val="20"/>
        </w:rPr>
        <w:t>Elaborazioni Fondazi</w:t>
      </w:r>
      <w:r>
        <w:rPr>
          <w:rFonts w:ascii="Tahoma" w:hAnsi="Tahoma" w:cs="Tahoma"/>
          <w:sz w:val="20"/>
          <w:szCs w:val="20"/>
        </w:rPr>
        <w:t>one Leone Moressa su dati Istat</w:t>
      </w:r>
    </w:p>
    <w:p w:rsidR="009B6E10" w:rsidRDefault="009B6E10" w:rsidP="009B6E10">
      <w:pPr>
        <w:spacing w:after="0" w:line="360" w:lineRule="auto"/>
        <w:jc w:val="center"/>
        <w:rPr>
          <w:rFonts w:ascii="Tahoma" w:hAnsi="Tahoma" w:cs="Tahoma"/>
          <w:sz w:val="20"/>
          <w:szCs w:val="20"/>
        </w:rPr>
      </w:pPr>
    </w:p>
    <w:p w:rsidR="00137A6E" w:rsidRDefault="00137A6E">
      <w:pPr>
        <w:rPr>
          <w:rFonts w:ascii="Tahoma" w:hAnsi="Tahoma" w:cs="Tahoma"/>
          <w:sz w:val="20"/>
          <w:szCs w:val="20"/>
        </w:rPr>
      </w:pPr>
      <w:r>
        <w:rPr>
          <w:rFonts w:ascii="Tahoma" w:hAnsi="Tahoma" w:cs="Tahoma"/>
          <w:sz w:val="20"/>
          <w:szCs w:val="20"/>
        </w:rPr>
        <w:br w:type="page"/>
      </w:r>
    </w:p>
    <w:p w:rsidR="009B6E10" w:rsidRPr="00DB4B05" w:rsidRDefault="00137A6E" w:rsidP="009B6E10">
      <w:pPr>
        <w:spacing w:after="0" w:line="360" w:lineRule="auto"/>
        <w:jc w:val="both"/>
        <w:rPr>
          <w:rFonts w:ascii="Tahoma" w:hAnsi="Tahoma" w:cs="Tahoma"/>
          <w:sz w:val="20"/>
          <w:szCs w:val="20"/>
        </w:rPr>
      </w:pPr>
      <w:r w:rsidRPr="00DB4B05">
        <w:rPr>
          <w:rFonts w:ascii="Tahoma" w:hAnsi="Tahoma" w:cs="Tahoma"/>
          <w:sz w:val="20"/>
          <w:szCs w:val="20"/>
        </w:rPr>
        <w:t>Il fatto che la crisi abbia inciso su entrambi i gruppi appare ancora più evidente o</w:t>
      </w:r>
      <w:r w:rsidR="009B6E10" w:rsidRPr="00DB4B05">
        <w:rPr>
          <w:rFonts w:ascii="Tahoma" w:hAnsi="Tahoma" w:cs="Tahoma"/>
          <w:sz w:val="20"/>
          <w:szCs w:val="20"/>
        </w:rPr>
        <w:t xml:space="preserve">sservando l’andamento dei disoccupati. </w:t>
      </w:r>
      <w:r w:rsidR="00A453AA" w:rsidRPr="00DB4B05">
        <w:rPr>
          <w:rFonts w:ascii="Tahoma" w:hAnsi="Tahoma" w:cs="Tahoma"/>
          <w:sz w:val="20"/>
          <w:szCs w:val="20"/>
        </w:rPr>
        <w:t>I disoccupati italiani e stranieri cominciano ad aumentare nel 20</w:t>
      </w:r>
      <w:r w:rsidR="00E149D0" w:rsidRPr="00DB4B05">
        <w:rPr>
          <w:rFonts w:ascii="Tahoma" w:hAnsi="Tahoma" w:cs="Tahoma"/>
          <w:sz w:val="20"/>
          <w:szCs w:val="20"/>
        </w:rPr>
        <w:t>0</w:t>
      </w:r>
      <w:r w:rsidR="00A453AA" w:rsidRPr="00DB4B05">
        <w:rPr>
          <w:rFonts w:ascii="Tahoma" w:hAnsi="Tahoma" w:cs="Tahoma"/>
          <w:sz w:val="20"/>
          <w:szCs w:val="20"/>
        </w:rPr>
        <w:t>7, raggiungendo il picco massimo nel 2014 e poi cominciare a diminuire.</w:t>
      </w:r>
      <w:r w:rsidRPr="00DB4B05">
        <w:rPr>
          <w:rFonts w:ascii="Tahoma" w:hAnsi="Tahoma" w:cs="Tahoma"/>
          <w:sz w:val="20"/>
          <w:szCs w:val="20"/>
        </w:rPr>
        <w:t xml:space="preserve"> </w:t>
      </w:r>
      <w:r w:rsidR="009B6E10" w:rsidRPr="00DB4B05">
        <w:rPr>
          <w:rFonts w:ascii="Tahoma" w:hAnsi="Tahoma" w:cs="Tahoma"/>
          <w:sz w:val="20"/>
          <w:szCs w:val="20"/>
        </w:rPr>
        <w:t>Nel 2007 il tasso di disoccupazione</w:t>
      </w:r>
      <w:r w:rsidR="009B6E10" w:rsidRPr="00DB4B05">
        <w:rPr>
          <w:rStyle w:val="Rimandonotaapidipagina"/>
          <w:rFonts w:ascii="Tahoma" w:hAnsi="Tahoma" w:cs="Tahoma"/>
          <w:sz w:val="20"/>
          <w:szCs w:val="20"/>
        </w:rPr>
        <w:footnoteReference w:id="5"/>
      </w:r>
      <w:r w:rsidR="009B6E10" w:rsidRPr="00DB4B05">
        <w:rPr>
          <w:rFonts w:ascii="Tahoma" w:hAnsi="Tahoma" w:cs="Tahoma"/>
          <w:sz w:val="20"/>
          <w:szCs w:val="20"/>
        </w:rPr>
        <w:t xml:space="preserve"> era </w:t>
      </w:r>
      <w:r w:rsidR="008E55FF">
        <w:rPr>
          <w:rFonts w:ascii="Tahoma" w:hAnsi="Tahoma" w:cs="Tahoma"/>
          <w:sz w:val="20"/>
          <w:szCs w:val="20"/>
        </w:rPr>
        <w:t>5,9% per gli italiani e 8,3% per gli stranieri</w:t>
      </w:r>
      <w:r w:rsidR="00A453AA" w:rsidRPr="00DB4B05">
        <w:rPr>
          <w:rFonts w:ascii="Tahoma" w:hAnsi="Tahoma" w:cs="Tahoma"/>
          <w:sz w:val="20"/>
          <w:szCs w:val="20"/>
        </w:rPr>
        <w:t xml:space="preserve"> ed è raddoppiato </w:t>
      </w:r>
      <w:r w:rsidR="009B6E10" w:rsidRPr="00DB4B05">
        <w:rPr>
          <w:rFonts w:ascii="Tahoma" w:hAnsi="Tahoma" w:cs="Tahoma"/>
          <w:sz w:val="20"/>
          <w:szCs w:val="20"/>
        </w:rPr>
        <w:t>in circa 8 anni</w:t>
      </w:r>
      <w:r w:rsidR="00A453AA" w:rsidRPr="00DB4B05">
        <w:rPr>
          <w:rFonts w:ascii="Tahoma" w:hAnsi="Tahoma" w:cs="Tahoma"/>
          <w:sz w:val="20"/>
          <w:szCs w:val="20"/>
        </w:rPr>
        <w:t xml:space="preserve">, raggiungendo </w:t>
      </w:r>
      <w:r w:rsidR="008E55FF">
        <w:rPr>
          <w:rFonts w:ascii="Tahoma" w:hAnsi="Tahoma" w:cs="Tahoma"/>
          <w:sz w:val="20"/>
          <w:szCs w:val="20"/>
        </w:rPr>
        <w:t xml:space="preserve">nel 2013 </w:t>
      </w:r>
      <w:r w:rsidR="00A453AA" w:rsidRPr="00DB4B05">
        <w:rPr>
          <w:rFonts w:ascii="Tahoma" w:hAnsi="Tahoma" w:cs="Tahoma"/>
          <w:sz w:val="20"/>
          <w:szCs w:val="20"/>
        </w:rPr>
        <w:t>il</w:t>
      </w:r>
      <w:r w:rsidR="008E55FF">
        <w:rPr>
          <w:rFonts w:ascii="Tahoma" w:hAnsi="Tahoma" w:cs="Tahoma"/>
          <w:sz w:val="20"/>
          <w:szCs w:val="20"/>
        </w:rPr>
        <w:t xml:space="preserve"> picco massimo di</w:t>
      </w:r>
      <w:r w:rsidR="00A453AA" w:rsidRPr="00DB4B05">
        <w:rPr>
          <w:rFonts w:ascii="Tahoma" w:hAnsi="Tahoma" w:cs="Tahoma"/>
          <w:sz w:val="20"/>
          <w:szCs w:val="20"/>
        </w:rPr>
        <w:t xml:space="preserve"> </w:t>
      </w:r>
      <w:r w:rsidR="009B6E10" w:rsidRPr="00DB4B05">
        <w:rPr>
          <w:rFonts w:ascii="Tahoma" w:hAnsi="Tahoma" w:cs="Tahoma"/>
          <w:sz w:val="20"/>
          <w:szCs w:val="20"/>
        </w:rPr>
        <w:t>1</w:t>
      </w:r>
      <w:r w:rsidR="008E55FF">
        <w:rPr>
          <w:rFonts w:ascii="Tahoma" w:hAnsi="Tahoma" w:cs="Tahoma"/>
          <w:sz w:val="20"/>
          <w:szCs w:val="20"/>
        </w:rPr>
        <w:t>7,2</w:t>
      </w:r>
      <w:r w:rsidR="009B6E10" w:rsidRPr="00DB4B05">
        <w:rPr>
          <w:rFonts w:ascii="Tahoma" w:hAnsi="Tahoma" w:cs="Tahoma"/>
          <w:sz w:val="20"/>
          <w:szCs w:val="20"/>
        </w:rPr>
        <w:t>% per gli stranieri e 1</w:t>
      </w:r>
      <w:r w:rsidR="008E55FF">
        <w:rPr>
          <w:rFonts w:ascii="Tahoma" w:hAnsi="Tahoma" w:cs="Tahoma"/>
          <w:sz w:val="20"/>
          <w:szCs w:val="20"/>
        </w:rPr>
        <w:t>1,6</w:t>
      </w:r>
      <w:r w:rsidR="009B6E10" w:rsidRPr="00DB4B05">
        <w:rPr>
          <w:rFonts w:ascii="Tahoma" w:hAnsi="Tahoma" w:cs="Tahoma"/>
          <w:sz w:val="20"/>
          <w:szCs w:val="20"/>
        </w:rPr>
        <w:t xml:space="preserve">% per gli italiani. </w:t>
      </w:r>
    </w:p>
    <w:p w:rsidR="00DB4B05" w:rsidRPr="00DB4B05" w:rsidRDefault="00DB4B05" w:rsidP="009B6E10">
      <w:pPr>
        <w:spacing w:after="0" w:line="360" w:lineRule="auto"/>
        <w:jc w:val="both"/>
        <w:rPr>
          <w:rFonts w:ascii="Tahoma" w:hAnsi="Tahoma" w:cs="Tahoma"/>
          <w:sz w:val="20"/>
          <w:szCs w:val="20"/>
        </w:rPr>
      </w:pPr>
    </w:p>
    <w:p w:rsidR="00DB4B05" w:rsidRDefault="00DB4B05" w:rsidP="00DB4B05">
      <w:pPr>
        <w:spacing w:after="0" w:line="360" w:lineRule="auto"/>
        <w:jc w:val="center"/>
        <w:rPr>
          <w:rFonts w:ascii="Tahoma" w:hAnsi="Tahoma" w:cs="Tahoma"/>
          <w:b/>
          <w:sz w:val="20"/>
          <w:szCs w:val="20"/>
        </w:rPr>
      </w:pPr>
      <w:r>
        <w:rPr>
          <w:rFonts w:ascii="Tahoma" w:hAnsi="Tahoma" w:cs="Tahoma"/>
          <w:b/>
          <w:sz w:val="20"/>
          <w:szCs w:val="20"/>
        </w:rPr>
        <w:t xml:space="preserve">Disoccupati per cittadinanza in </w:t>
      </w:r>
      <w:r w:rsidRPr="00455A83">
        <w:rPr>
          <w:rFonts w:ascii="Tahoma" w:hAnsi="Tahoma" w:cs="Tahoma"/>
          <w:b/>
          <w:sz w:val="20"/>
          <w:szCs w:val="20"/>
        </w:rPr>
        <w:t>Italia</w:t>
      </w:r>
      <w:r>
        <w:rPr>
          <w:rFonts w:ascii="Tahoma" w:hAnsi="Tahoma" w:cs="Tahoma"/>
          <w:b/>
          <w:sz w:val="20"/>
          <w:szCs w:val="20"/>
        </w:rPr>
        <w:t xml:space="preserve"> (2004</w:t>
      </w:r>
      <w:r w:rsidRPr="00455A83">
        <w:rPr>
          <w:rFonts w:ascii="Tahoma" w:hAnsi="Tahoma" w:cs="Tahoma"/>
          <w:b/>
          <w:sz w:val="20"/>
          <w:szCs w:val="20"/>
        </w:rPr>
        <w:t>-2018</w:t>
      </w:r>
      <w:r w:rsidR="00FE4D5F">
        <w:rPr>
          <w:rFonts w:ascii="Tahoma" w:hAnsi="Tahoma" w:cs="Tahoma"/>
          <w:b/>
          <w:sz w:val="20"/>
          <w:szCs w:val="20"/>
        </w:rPr>
        <w:t>)</w:t>
      </w:r>
    </w:p>
    <w:p w:rsidR="00DB4B05" w:rsidRDefault="00FE4D5F" w:rsidP="00DB4B05">
      <w:pPr>
        <w:spacing w:after="0" w:line="360" w:lineRule="auto"/>
        <w:jc w:val="center"/>
        <w:rPr>
          <w:rFonts w:ascii="Tahoma" w:hAnsi="Tahoma" w:cs="Tahoma"/>
          <w:sz w:val="20"/>
          <w:szCs w:val="20"/>
        </w:rPr>
      </w:pPr>
      <w:r>
        <w:rPr>
          <w:rFonts w:ascii="Tahoma" w:hAnsi="Tahoma" w:cs="Tahoma"/>
          <w:noProof/>
          <w:sz w:val="20"/>
          <w:szCs w:val="20"/>
          <w:lang w:eastAsia="it-IT"/>
        </w:rPr>
        <w:drawing>
          <wp:inline distT="0" distB="0" distL="0" distR="0" wp14:anchorId="65575488">
            <wp:extent cx="4486910" cy="2901950"/>
            <wp:effectExtent l="0" t="0" r="889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86910" cy="2901950"/>
                    </a:xfrm>
                    <a:prstGeom prst="rect">
                      <a:avLst/>
                    </a:prstGeom>
                    <a:noFill/>
                  </pic:spPr>
                </pic:pic>
              </a:graphicData>
            </a:graphic>
          </wp:inline>
        </w:drawing>
      </w:r>
    </w:p>
    <w:p w:rsidR="00DB4B05" w:rsidRPr="001E07D8" w:rsidRDefault="00DB4B05" w:rsidP="00DB4B05">
      <w:pPr>
        <w:keepNext/>
        <w:jc w:val="center"/>
        <w:rPr>
          <w:rFonts w:ascii="Tahoma" w:hAnsi="Tahoma" w:cs="Tahoma"/>
          <w:sz w:val="20"/>
          <w:szCs w:val="20"/>
        </w:rPr>
      </w:pPr>
      <w:r w:rsidRPr="001E07D8">
        <w:rPr>
          <w:rFonts w:ascii="Tahoma" w:hAnsi="Tahoma" w:cs="Tahoma"/>
          <w:sz w:val="20"/>
          <w:szCs w:val="20"/>
        </w:rPr>
        <w:t>Elaborazioni Fondazi</w:t>
      </w:r>
      <w:r>
        <w:rPr>
          <w:rFonts w:ascii="Tahoma" w:hAnsi="Tahoma" w:cs="Tahoma"/>
          <w:sz w:val="20"/>
          <w:szCs w:val="20"/>
        </w:rPr>
        <w:t>one Leone Moressa su dati Istat</w:t>
      </w:r>
    </w:p>
    <w:p w:rsidR="00DB4B05" w:rsidRPr="00DB4B05" w:rsidRDefault="00DB4B05" w:rsidP="00DB4B05">
      <w:pPr>
        <w:spacing w:after="0" w:line="360" w:lineRule="auto"/>
        <w:jc w:val="center"/>
        <w:rPr>
          <w:rFonts w:ascii="Tahoma" w:hAnsi="Tahoma" w:cs="Tahoma"/>
          <w:b/>
          <w:sz w:val="20"/>
          <w:szCs w:val="20"/>
        </w:rPr>
      </w:pPr>
    </w:p>
    <w:p w:rsidR="000C60FE" w:rsidRDefault="00DB4B05" w:rsidP="00DB4B05">
      <w:pPr>
        <w:spacing w:after="0" w:line="360" w:lineRule="auto"/>
        <w:jc w:val="center"/>
        <w:rPr>
          <w:rFonts w:ascii="Tahoma" w:hAnsi="Tahoma" w:cs="Tahoma"/>
          <w:b/>
          <w:sz w:val="20"/>
          <w:szCs w:val="20"/>
        </w:rPr>
      </w:pPr>
      <w:r w:rsidRPr="00DB4B05">
        <w:rPr>
          <w:rFonts w:ascii="Tahoma" w:hAnsi="Tahoma" w:cs="Tahoma"/>
          <w:b/>
          <w:sz w:val="20"/>
          <w:szCs w:val="20"/>
        </w:rPr>
        <w:t xml:space="preserve">Tasso di </w:t>
      </w:r>
      <w:r>
        <w:rPr>
          <w:rFonts w:ascii="Tahoma" w:hAnsi="Tahoma" w:cs="Tahoma"/>
          <w:b/>
          <w:sz w:val="20"/>
          <w:szCs w:val="20"/>
        </w:rPr>
        <w:t>disoccupazione (almeno 15</w:t>
      </w:r>
      <w:r w:rsidRPr="00DB4B05">
        <w:rPr>
          <w:rFonts w:ascii="Tahoma" w:hAnsi="Tahoma" w:cs="Tahoma"/>
          <w:b/>
          <w:sz w:val="20"/>
          <w:szCs w:val="20"/>
        </w:rPr>
        <w:t xml:space="preserve"> anni)</w:t>
      </w:r>
      <w:r w:rsidR="00F66BF1">
        <w:rPr>
          <w:rFonts w:ascii="Tahoma" w:hAnsi="Tahoma" w:cs="Tahoma"/>
          <w:b/>
          <w:sz w:val="20"/>
          <w:szCs w:val="20"/>
        </w:rPr>
        <w:t xml:space="preserve"> per cittadinanza</w:t>
      </w:r>
      <w:r w:rsidRPr="00DB4B05">
        <w:rPr>
          <w:rFonts w:ascii="Tahoma" w:hAnsi="Tahoma" w:cs="Tahoma"/>
          <w:b/>
          <w:sz w:val="20"/>
          <w:szCs w:val="20"/>
        </w:rPr>
        <w:t xml:space="preserve"> </w:t>
      </w:r>
      <w:r w:rsidR="000C60FE">
        <w:rPr>
          <w:rFonts w:ascii="Tahoma" w:hAnsi="Tahoma" w:cs="Tahoma"/>
          <w:b/>
          <w:sz w:val="20"/>
          <w:szCs w:val="20"/>
        </w:rPr>
        <w:t xml:space="preserve">in </w:t>
      </w:r>
      <w:r w:rsidR="000C60FE" w:rsidRPr="00455A83">
        <w:rPr>
          <w:rFonts w:ascii="Tahoma" w:hAnsi="Tahoma" w:cs="Tahoma"/>
          <w:b/>
          <w:sz w:val="20"/>
          <w:szCs w:val="20"/>
        </w:rPr>
        <w:t>Italia</w:t>
      </w:r>
      <w:r w:rsidR="000C60FE">
        <w:rPr>
          <w:rFonts w:ascii="Tahoma" w:hAnsi="Tahoma" w:cs="Tahoma"/>
          <w:b/>
          <w:sz w:val="20"/>
          <w:szCs w:val="20"/>
        </w:rPr>
        <w:t xml:space="preserve"> (2004</w:t>
      </w:r>
      <w:r w:rsidR="000C60FE" w:rsidRPr="00455A83">
        <w:rPr>
          <w:rFonts w:ascii="Tahoma" w:hAnsi="Tahoma" w:cs="Tahoma"/>
          <w:b/>
          <w:sz w:val="20"/>
          <w:szCs w:val="20"/>
        </w:rPr>
        <w:t>-2018</w:t>
      </w:r>
      <w:r w:rsidR="00FE4D5F">
        <w:rPr>
          <w:rFonts w:ascii="Tahoma" w:hAnsi="Tahoma" w:cs="Tahoma"/>
          <w:b/>
          <w:sz w:val="20"/>
          <w:szCs w:val="20"/>
        </w:rPr>
        <w:t>)</w:t>
      </w:r>
    </w:p>
    <w:p w:rsidR="008E55FF" w:rsidRDefault="000D6426" w:rsidP="008E55FF">
      <w:pPr>
        <w:spacing w:after="0" w:line="360" w:lineRule="auto"/>
        <w:jc w:val="center"/>
        <w:rPr>
          <w:rFonts w:ascii="Tahoma" w:hAnsi="Tahoma" w:cs="Tahoma"/>
          <w:sz w:val="20"/>
          <w:szCs w:val="20"/>
        </w:rPr>
      </w:pPr>
      <w:r w:rsidRPr="000D6426">
        <w:rPr>
          <w:noProof/>
          <w:lang w:eastAsia="it-IT"/>
        </w:rPr>
        <w:drawing>
          <wp:inline distT="0" distB="0" distL="0" distR="0">
            <wp:extent cx="4838700" cy="3057525"/>
            <wp:effectExtent l="0" t="0" r="0"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38700" cy="3057525"/>
                    </a:xfrm>
                    <a:prstGeom prst="rect">
                      <a:avLst/>
                    </a:prstGeom>
                    <a:noFill/>
                    <a:ln>
                      <a:noFill/>
                    </a:ln>
                  </pic:spPr>
                </pic:pic>
              </a:graphicData>
            </a:graphic>
          </wp:inline>
        </w:drawing>
      </w:r>
    </w:p>
    <w:p w:rsidR="00137A6E" w:rsidRDefault="00AF595F" w:rsidP="008E55FF">
      <w:pPr>
        <w:spacing w:after="0" w:line="360" w:lineRule="auto"/>
        <w:jc w:val="center"/>
        <w:rPr>
          <w:rFonts w:ascii="Tahoma" w:hAnsi="Tahoma" w:cs="Tahoma"/>
          <w:sz w:val="20"/>
          <w:szCs w:val="20"/>
        </w:rPr>
      </w:pPr>
      <w:r w:rsidRPr="001E07D8">
        <w:rPr>
          <w:rFonts w:ascii="Tahoma" w:hAnsi="Tahoma" w:cs="Tahoma"/>
          <w:sz w:val="20"/>
          <w:szCs w:val="20"/>
        </w:rPr>
        <w:t>Elaborazioni Fondazi</w:t>
      </w:r>
      <w:r>
        <w:rPr>
          <w:rFonts w:ascii="Tahoma" w:hAnsi="Tahoma" w:cs="Tahoma"/>
          <w:sz w:val="20"/>
          <w:szCs w:val="20"/>
        </w:rPr>
        <w:t>one Leone Moressa su dati Istat</w:t>
      </w:r>
      <w:r w:rsidR="00137A6E">
        <w:rPr>
          <w:rFonts w:ascii="Tahoma" w:hAnsi="Tahoma" w:cs="Tahoma"/>
          <w:sz w:val="20"/>
          <w:szCs w:val="20"/>
        </w:rPr>
        <w:br w:type="page"/>
      </w:r>
    </w:p>
    <w:p w:rsidR="00137A6E" w:rsidRPr="00E57931" w:rsidRDefault="00137A6E" w:rsidP="00BB6247">
      <w:pPr>
        <w:spacing w:after="0" w:line="360" w:lineRule="auto"/>
        <w:jc w:val="both"/>
        <w:rPr>
          <w:rFonts w:ascii="Tahoma" w:hAnsi="Tahoma" w:cs="Tahoma"/>
          <w:sz w:val="20"/>
          <w:szCs w:val="20"/>
        </w:rPr>
      </w:pPr>
      <w:r w:rsidRPr="00E57931">
        <w:rPr>
          <w:rFonts w:ascii="Tahoma" w:hAnsi="Tahoma" w:cs="Tahoma"/>
          <w:sz w:val="20"/>
          <w:szCs w:val="20"/>
        </w:rPr>
        <w:t>Infine, per completare l’analisi del mercato del lavoro dobbiamo tenere in considerazione un aspetto fondamentale come l’andamento demografico. L’Italia sta affrontando già da diversi anni quello che i demografi hanno definito “inverno demografico”, ovvero una fase di invecchiamento e calo complessivo dovuta a diversi fattori: bassa natalità, elevata speranza di vita, aumento dell’emigrazione e calo dell’immigrazione, solo per citare i più rilevanti.</w:t>
      </w:r>
    </w:p>
    <w:p w:rsidR="009720C2" w:rsidRDefault="00137A6E" w:rsidP="00E57931">
      <w:pPr>
        <w:spacing w:after="0" w:line="360" w:lineRule="auto"/>
        <w:jc w:val="both"/>
        <w:rPr>
          <w:rFonts w:ascii="Tahoma" w:hAnsi="Tahoma" w:cs="Tahoma"/>
          <w:sz w:val="20"/>
          <w:szCs w:val="20"/>
        </w:rPr>
      </w:pPr>
      <w:r w:rsidRPr="00E57931">
        <w:rPr>
          <w:rFonts w:ascii="Tahoma" w:hAnsi="Tahoma" w:cs="Tahoma"/>
          <w:sz w:val="20"/>
          <w:szCs w:val="20"/>
        </w:rPr>
        <w:t>Le conseguenze di questo fenomeno si manifestano già oggi nel calo della popolazione in età lavorativa (15-64 anni)</w:t>
      </w:r>
      <w:r w:rsidR="00E57931" w:rsidRPr="00E57931">
        <w:rPr>
          <w:rFonts w:ascii="Tahoma" w:hAnsi="Tahoma" w:cs="Tahoma"/>
          <w:sz w:val="20"/>
          <w:szCs w:val="20"/>
        </w:rPr>
        <w:t xml:space="preserve">: tra gli italiani questa componente è scesa da </w:t>
      </w:r>
      <w:r w:rsidR="008E55FF">
        <w:rPr>
          <w:rFonts w:ascii="Tahoma" w:hAnsi="Tahoma" w:cs="Tahoma"/>
          <w:sz w:val="20"/>
          <w:szCs w:val="20"/>
        </w:rPr>
        <w:t>36,8</w:t>
      </w:r>
      <w:r w:rsidR="00E57931" w:rsidRPr="00E57931">
        <w:rPr>
          <w:rFonts w:ascii="Tahoma" w:hAnsi="Tahoma" w:cs="Tahoma"/>
          <w:sz w:val="20"/>
          <w:szCs w:val="20"/>
        </w:rPr>
        <w:t xml:space="preserve"> milioni del 2004 a </w:t>
      </w:r>
      <w:r w:rsidR="008E55FF">
        <w:rPr>
          <w:rFonts w:ascii="Tahoma" w:hAnsi="Tahoma" w:cs="Tahoma"/>
          <w:sz w:val="20"/>
          <w:szCs w:val="20"/>
        </w:rPr>
        <w:t>34,7</w:t>
      </w:r>
      <w:r w:rsidR="00E57931" w:rsidRPr="00E57931">
        <w:rPr>
          <w:rFonts w:ascii="Tahoma" w:hAnsi="Tahoma" w:cs="Tahoma"/>
          <w:sz w:val="20"/>
          <w:szCs w:val="20"/>
        </w:rPr>
        <w:t xml:space="preserve"> milioni nel 2018. Gli stranieri hanno di fatto arginato questo fenomeno, mantenendo costante il volume complessivo oltre i 38 milioni. </w:t>
      </w:r>
    </w:p>
    <w:p w:rsidR="00815601" w:rsidRDefault="00815601" w:rsidP="00E57931">
      <w:pPr>
        <w:spacing w:after="0" w:line="360" w:lineRule="auto"/>
        <w:jc w:val="both"/>
        <w:rPr>
          <w:rFonts w:ascii="Tahoma" w:hAnsi="Tahoma" w:cs="Tahoma"/>
          <w:sz w:val="20"/>
          <w:szCs w:val="20"/>
        </w:rPr>
      </w:pPr>
      <w:r>
        <w:rPr>
          <w:rFonts w:ascii="Tahoma" w:hAnsi="Tahoma" w:cs="Tahoma"/>
          <w:sz w:val="20"/>
          <w:szCs w:val="20"/>
        </w:rPr>
        <w:t>E’ evidente che gli effetti di fenomeno si faranno sentire sempre di più negli anni a venire, con effetti sul mercato del lavoro e sulla tenuta dei conti pubblici, dato che la popolazione anziana porta costi maggiori in servizi chiave come sanità e pensioni.</w:t>
      </w:r>
    </w:p>
    <w:p w:rsidR="00815601" w:rsidRPr="00E57931" w:rsidRDefault="00815601" w:rsidP="00E57931">
      <w:pPr>
        <w:spacing w:after="0" w:line="360" w:lineRule="auto"/>
        <w:jc w:val="both"/>
        <w:rPr>
          <w:rFonts w:ascii="Tahoma" w:hAnsi="Tahoma" w:cs="Tahoma"/>
          <w:sz w:val="20"/>
          <w:szCs w:val="20"/>
        </w:rPr>
      </w:pPr>
      <w:r>
        <w:rPr>
          <w:rFonts w:ascii="Tahoma" w:hAnsi="Tahoma" w:cs="Tahoma"/>
          <w:sz w:val="20"/>
          <w:szCs w:val="20"/>
        </w:rPr>
        <w:t>In questo contesto, dunque, appare chiaro che il contributo degli immigrati sarà decisivo per il nostro Paese, considerato che essi hanno un’età media più bassa e sono prevalentemente in età lavorativa.</w:t>
      </w:r>
    </w:p>
    <w:p w:rsidR="00E56E89" w:rsidRPr="00455A83" w:rsidRDefault="00E56E89" w:rsidP="00455A83">
      <w:pPr>
        <w:spacing w:before="120" w:after="0" w:line="240" w:lineRule="auto"/>
        <w:ind w:left="-284" w:right="-272"/>
        <w:jc w:val="center"/>
        <w:rPr>
          <w:rFonts w:ascii="Tahoma" w:hAnsi="Tahoma" w:cs="Tahoma"/>
          <w:i/>
          <w:sz w:val="20"/>
          <w:szCs w:val="20"/>
        </w:rPr>
      </w:pPr>
    </w:p>
    <w:p w:rsidR="00F059BF" w:rsidRDefault="00F059BF" w:rsidP="00F059BF">
      <w:pPr>
        <w:spacing w:after="0" w:line="360" w:lineRule="auto"/>
        <w:rPr>
          <w:rFonts w:ascii="Tahoma" w:hAnsi="Tahoma" w:cs="Tahoma"/>
          <w:sz w:val="20"/>
          <w:szCs w:val="20"/>
        </w:rPr>
      </w:pPr>
    </w:p>
    <w:p w:rsidR="00F059BF" w:rsidRDefault="00F059BF" w:rsidP="00F059BF">
      <w:pPr>
        <w:spacing w:after="0" w:line="360" w:lineRule="auto"/>
        <w:jc w:val="center"/>
        <w:rPr>
          <w:rFonts w:ascii="Tahoma" w:hAnsi="Tahoma" w:cs="Tahoma"/>
          <w:b/>
          <w:sz w:val="20"/>
          <w:szCs w:val="20"/>
        </w:rPr>
      </w:pPr>
      <w:r>
        <w:rPr>
          <w:rFonts w:ascii="Tahoma" w:hAnsi="Tahoma" w:cs="Tahoma"/>
          <w:b/>
          <w:sz w:val="20"/>
          <w:szCs w:val="20"/>
        </w:rPr>
        <w:t xml:space="preserve">Popolazione dai 15 ai 64 anni per cittadinanza in </w:t>
      </w:r>
      <w:r w:rsidRPr="00455A83">
        <w:rPr>
          <w:rFonts w:ascii="Tahoma" w:hAnsi="Tahoma" w:cs="Tahoma"/>
          <w:b/>
          <w:sz w:val="20"/>
          <w:szCs w:val="20"/>
        </w:rPr>
        <w:t>Italia</w:t>
      </w:r>
      <w:r>
        <w:rPr>
          <w:rFonts w:ascii="Tahoma" w:hAnsi="Tahoma" w:cs="Tahoma"/>
          <w:b/>
          <w:sz w:val="20"/>
          <w:szCs w:val="20"/>
        </w:rPr>
        <w:t xml:space="preserve"> (2004</w:t>
      </w:r>
      <w:r w:rsidRPr="00455A83">
        <w:rPr>
          <w:rFonts w:ascii="Tahoma" w:hAnsi="Tahoma" w:cs="Tahoma"/>
          <w:b/>
          <w:sz w:val="20"/>
          <w:szCs w:val="20"/>
        </w:rPr>
        <w:t>-2018</w:t>
      </w:r>
      <w:r>
        <w:rPr>
          <w:rFonts w:ascii="Tahoma" w:hAnsi="Tahoma" w:cs="Tahoma"/>
          <w:b/>
          <w:sz w:val="20"/>
          <w:szCs w:val="20"/>
        </w:rPr>
        <w:t xml:space="preserve">). </w:t>
      </w:r>
    </w:p>
    <w:p w:rsidR="00F059BF" w:rsidRDefault="000D6426" w:rsidP="00F059BF">
      <w:pPr>
        <w:spacing w:after="0" w:line="360" w:lineRule="auto"/>
        <w:jc w:val="center"/>
        <w:rPr>
          <w:rFonts w:ascii="Tahoma" w:hAnsi="Tahoma" w:cs="Tahoma"/>
          <w:sz w:val="20"/>
          <w:szCs w:val="20"/>
        </w:rPr>
      </w:pPr>
      <w:r w:rsidRPr="000D6426">
        <w:rPr>
          <w:noProof/>
          <w:lang w:eastAsia="it-IT"/>
        </w:rPr>
        <w:drawing>
          <wp:inline distT="0" distB="0" distL="0" distR="0">
            <wp:extent cx="4667250" cy="28575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67250" cy="2857500"/>
                    </a:xfrm>
                    <a:prstGeom prst="rect">
                      <a:avLst/>
                    </a:prstGeom>
                    <a:noFill/>
                    <a:ln>
                      <a:noFill/>
                    </a:ln>
                  </pic:spPr>
                </pic:pic>
              </a:graphicData>
            </a:graphic>
          </wp:inline>
        </w:drawing>
      </w:r>
    </w:p>
    <w:p w:rsidR="00AF595F" w:rsidRPr="001E07D8" w:rsidRDefault="00AF595F" w:rsidP="00AF595F">
      <w:pPr>
        <w:keepNext/>
        <w:jc w:val="center"/>
        <w:rPr>
          <w:rFonts w:ascii="Tahoma" w:hAnsi="Tahoma" w:cs="Tahoma"/>
          <w:sz w:val="20"/>
          <w:szCs w:val="20"/>
        </w:rPr>
      </w:pPr>
      <w:r w:rsidRPr="001E07D8">
        <w:rPr>
          <w:rFonts w:ascii="Tahoma" w:hAnsi="Tahoma" w:cs="Tahoma"/>
          <w:sz w:val="20"/>
          <w:szCs w:val="20"/>
        </w:rPr>
        <w:t>Elaborazioni Fondazi</w:t>
      </w:r>
      <w:r>
        <w:rPr>
          <w:rFonts w:ascii="Tahoma" w:hAnsi="Tahoma" w:cs="Tahoma"/>
          <w:sz w:val="20"/>
          <w:szCs w:val="20"/>
        </w:rPr>
        <w:t>one Leone Moressa su dati Istat</w:t>
      </w:r>
    </w:p>
    <w:p w:rsidR="00F059BF" w:rsidRDefault="00F059BF" w:rsidP="00F059BF">
      <w:pPr>
        <w:spacing w:after="0" w:line="360" w:lineRule="auto"/>
        <w:jc w:val="center"/>
        <w:rPr>
          <w:rFonts w:ascii="Tahoma" w:hAnsi="Tahoma" w:cs="Tahoma"/>
          <w:sz w:val="20"/>
          <w:szCs w:val="20"/>
        </w:rPr>
      </w:pPr>
    </w:p>
    <w:p w:rsidR="00455A83" w:rsidRPr="00455A83" w:rsidRDefault="00455A83" w:rsidP="00455A83">
      <w:pPr>
        <w:spacing w:before="120" w:after="0" w:line="240" w:lineRule="auto"/>
        <w:ind w:right="-272"/>
        <w:rPr>
          <w:rFonts w:ascii="Tahoma" w:hAnsi="Tahoma" w:cs="Tahoma"/>
          <w:i/>
          <w:sz w:val="20"/>
          <w:szCs w:val="20"/>
        </w:rPr>
      </w:pPr>
    </w:p>
    <w:p w:rsidR="007F7BDE" w:rsidRDefault="007F7BDE">
      <w:pPr>
        <w:rPr>
          <w:rFonts w:ascii="Tahoma" w:hAnsi="Tahoma" w:cs="Tahoma"/>
          <w:sz w:val="20"/>
          <w:szCs w:val="20"/>
        </w:rPr>
      </w:pPr>
      <w:r>
        <w:rPr>
          <w:rFonts w:ascii="Tahoma" w:hAnsi="Tahoma" w:cs="Tahoma"/>
          <w:sz w:val="20"/>
          <w:szCs w:val="20"/>
        </w:rPr>
        <w:br w:type="page"/>
      </w:r>
    </w:p>
    <w:p w:rsidR="007F7BDE" w:rsidRPr="00936A12" w:rsidRDefault="007F7BDE" w:rsidP="007F7BDE">
      <w:pPr>
        <w:spacing w:after="0" w:line="360" w:lineRule="auto"/>
        <w:rPr>
          <w:rFonts w:ascii="Tahoma" w:eastAsia="Calibri" w:hAnsi="Tahoma" w:cs="Tahoma"/>
          <w:b/>
          <w:sz w:val="24"/>
          <w:szCs w:val="24"/>
        </w:rPr>
      </w:pPr>
      <w:r>
        <w:rPr>
          <w:rFonts w:ascii="Tahoma" w:eastAsia="Calibri" w:hAnsi="Tahoma" w:cs="Tahoma"/>
          <w:b/>
          <w:sz w:val="24"/>
          <w:szCs w:val="24"/>
        </w:rPr>
        <w:t>COMPLEMENTARIETA’ O COMPETIZIONE?</w:t>
      </w:r>
    </w:p>
    <w:p w:rsidR="007F7BDE" w:rsidRDefault="00E57931" w:rsidP="007F7BDE">
      <w:pPr>
        <w:spacing w:after="0" w:line="360" w:lineRule="auto"/>
        <w:jc w:val="both"/>
        <w:rPr>
          <w:rFonts w:ascii="Tahoma" w:hAnsi="Tahoma" w:cs="Tahoma"/>
          <w:sz w:val="20"/>
          <w:szCs w:val="20"/>
        </w:rPr>
      </w:pPr>
      <w:r>
        <w:rPr>
          <w:rFonts w:ascii="Tahoma" w:hAnsi="Tahoma" w:cs="Tahoma"/>
          <w:sz w:val="20"/>
          <w:szCs w:val="20"/>
        </w:rPr>
        <w:t>U</w:t>
      </w:r>
      <w:r w:rsidR="00DB3E39">
        <w:rPr>
          <w:rFonts w:ascii="Tahoma" w:hAnsi="Tahoma" w:cs="Tahoma"/>
          <w:sz w:val="20"/>
          <w:szCs w:val="20"/>
        </w:rPr>
        <w:t xml:space="preserve">n primo aspetto </w:t>
      </w:r>
      <w:r>
        <w:rPr>
          <w:rFonts w:ascii="Tahoma" w:hAnsi="Tahoma" w:cs="Tahoma"/>
          <w:sz w:val="20"/>
          <w:szCs w:val="20"/>
        </w:rPr>
        <w:t>evidenziato da</w:t>
      </w:r>
      <w:r w:rsidR="00DB3E39">
        <w:rPr>
          <w:rFonts w:ascii="Tahoma" w:hAnsi="Tahoma" w:cs="Tahoma"/>
          <w:sz w:val="20"/>
          <w:szCs w:val="20"/>
        </w:rPr>
        <w:t xml:space="preserve"> questa ricerca è l’importanza della componente straniera</w:t>
      </w:r>
      <w:r>
        <w:rPr>
          <w:rFonts w:ascii="Tahoma" w:hAnsi="Tahoma" w:cs="Tahoma"/>
          <w:sz w:val="20"/>
          <w:szCs w:val="20"/>
        </w:rPr>
        <w:t xml:space="preserve"> dal punto di vista demografico</w:t>
      </w:r>
      <w:r w:rsidR="00DB3E39">
        <w:rPr>
          <w:rFonts w:ascii="Tahoma" w:hAnsi="Tahoma" w:cs="Tahoma"/>
          <w:sz w:val="20"/>
          <w:szCs w:val="20"/>
        </w:rPr>
        <w:t xml:space="preserve">, </w:t>
      </w:r>
      <w:r>
        <w:rPr>
          <w:rFonts w:ascii="Tahoma" w:hAnsi="Tahoma" w:cs="Tahoma"/>
          <w:sz w:val="20"/>
          <w:szCs w:val="20"/>
        </w:rPr>
        <w:t>come freno al calo della popolazione. Veniamo però, a questo punto, alla domanda di fondo: l’aumento dell’occupazione straniera ha tolto opportunità agli italiani?</w:t>
      </w:r>
    </w:p>
    <w:p w:rsidR="007F7BDE" w:rsidRDefault="007F7BDE" w:rsidP="007F7BDE">
      <w:pPr>
        <w:spacing w:after="0" w:line="360" w:lineRule="auto"/>
        <w:jc w:val="both"/>
        <w:rPr>
          <w:rFonts w:ascii="Tahoma" w:hAnsi="Tahoma" w:cs="Tahoma"/>
          <w:sz w:val="20"/>
          <w:szCs w:val="20"/>
        </w:rPr>
      </w:pPr>
      <w:r>
        <w:rPr>
          <w:rFonts w:ascii="Tahoma" w:hAnsi="Tahoma" w:cs="Tahoma"/>
          <w:sz w:val="20"/>
          <w:szCs w:val="20"/>
        </w:rPr>
        <w:t>I dati evidenziano che gli occupati italiani e quelli stranieri hanno caratteristiche molto diverse tra loro.</w:t>
      </w:r>
    </w:p>
    <w:p w:rsidR="007F7BDE" w:rsidRDefault="007F7BDE" w:rsidP="007F7BDE">
      <w:pPr>
        <w:spacing w:after="0" w:line="360" w:lineRule="auto"/>
        <w:jc w:val="both"/>
        <w:rPr>
          <w:rFonts w:ascii="Tahoma" w:hAnsi="Tahoma" w:cs="Tahoma"/>
          <w:sz w:val="20"/>
          <w:szCs w:val="20"/>
        </w:rPr>
      </w:pPr>
      <w:r>
        <w:rPr>
          <w:rFonts w:ascii="Tahoma" w:hAnsi="Tahoma" w:cs="Tahoma"/>
          <w:sz w:val="20"/>
          <w:szCs w:val="20"/>
        </w:rPr>
        <w:t>Gli</w:t>
      </w:r>
      <w:r w:rsidR="00455A83" w:rsidRPr="00455A83">
        <w:rPr>
          <w:rFonts w:ascii="Tahoma" w:hAnsi="Tahoma" w:cs="Tahoma"/>
          <w:sz w:val="20"/>
          <w:szCs w:val="20"/>
        </w:rPr>
        <w:t xml:space="preserve"> occupati italiani sono </w:t>
      </w:r>
      <w:r>
        <w:rPr>
          <w:rFonts w:ascii="Tahoma" w:hAnsi="Tahoma" w:cs="Tahoma"/>
          <w:sz w:val="20"/>
          <w:szCs w:val="20"/>
        </w:rPr>
        <w:t xml:space="preserve">mediamente </w:t>
      </w:r>
      <w:r w:rsidR="00455A83" w:rsidRPr="00455A83">
        <w:rPr>
          <w:rFonts w:ascii="Tahoma" w:hAnsi="Tahoma" w:cs="Tahoma"/>
          <w:sz w:val="20"/>
          <w:szCs w:val="20"/>
        </w:rPr>
        <w:t xml:space="preserve">meno giovani ed hanno dei titoli </w:t>
      </w:r>
      <w:r>
        <w:rPr>
          <w:rFonts w:ascii="Tahoma" w:hAnsi="Tahoma" w:cs="Tahoma"/>
          <w:sz w:val="20"/>
          <w:szCs w:val="20"/>
        </w:rPr>
        <w:t>di</w:t>
      </w:r>
      <w:r w:rsidR="00455A83" w:rsidRPr="00455A83">
        <w:rPr>
          <w:rFonts w:ascii="Tahoma" w:hAnsi="Tahoma" w:cs="Tahoma"/>
          <w:sz w:val="20"/>
          <w:szCs w:val="20"/>
        </w:rPr>
        <w:t xml:space="preserve"> studi</w:t>
      </w:r>
      <w:r>
        <w:rPr>
          <w:rFonts w:ascii="Tahoma" w:hAnsi="Tahoma" w:cs="Tahoma"/>
          <w:sz w:val="20"/>
          <w:szCs w:val="20"/>
        </w:rPr>
        <w:t>o</w:t>
      </w:r>
      <w:r w:rsidR="00BB6247">
        <w:rPr>
          <w:rFonts w:ascii="Tahoma" w:hAnsi="Tahoma" w:cs="Tahoma"/>
          <w:sz w:val="20"/>
          <w:szCs w:val="20"/>
        </w:rPr>
        <w:t xml:space="preserve"> più elevati:</w:t>
      </w:r>
      <w:r w:rsidR="00455A83" w:rsidRPr="00455A83">
        <w:rPr>
          <w:rFonts w:ascii="Tahoma" w:hAnsi="Tahoma" w:cs="Tahoma"/>
          <w:sz w:val="20"/>
          <w:szCs w:val="20"/>
        </w:rPr>
        <w:t xml:space="preserve"> </w:t>
      </w:r>
      <w:r w:rsidR="00BB6247">
        <w:rPr>
          <w:rFonts w:ascii="Tahoma" w:hAnsi="Tahoma" w:cs="Tahoma"/>
          <w:sz w:val="20"/>
          <w:szCs w:val="20"/>
        </w:rPr>
        <w:t>I</w:t>
      </w:r>
      <w:r w:rsidR="00455A83" w:rsidRPr="00455A83">
        <w:rPr>
          <w:rFonts w:ascii="Tahoma" w:hAnsi="Tahoma" w:cs="Tahoma"/>
          <w:sz w:val="20"/>
          <w:szCs w:val="20"/>
        </w:rPr>
        <w:t xml:space="preserve">l 47% degli occupati italiani ha un diploma, mentre la metà degli stranieri ha al massimo la licenza media. L’Istat evidenzia un peggioramento negli ultimi anni dei titoli di studi degli stranieri segno che il nostro Paese attrae immigrazione meno qualificata. </w:t>
      </w:r>
    </w:p>
    <w:p w:rsidR="00994FC1" w:rsidRPr="00E015CC" w:rsidRDefault="00994FC1" w:rsidP="00994FC1">
      <w:pPr>
        <w:autoSpaceDE w:val="0"/>
        <w:autoSpaceDN w:val="0"/>
        <w:adjustRightInd w:val="0"/>
        <w:spacing w:after="0" w:line="360" w:lineRule="auto"/>
        <w:jc w:val="both"/>
        <w:rPr>
          <w:rFonts w:ascii="Tahoma" w:hAnsi="Tahoma" w:cs="Tahoma"/>
          <w:sz w:val="20"/>
          <w:szCs w:val="20"/>
        </w:rPr>
      </w:pPr>
      <w:r w:rsidRPr="00455A83">
        <w:rPr>
          <w:rFonts w:ascii="Tahoma" w:hAnsi="Tahoma" w:cs="Tahoma"/>
          <w:sz w:val="20"/>
          <w:szCs w:val="20"/>
        </w:rPr>
        <w:t>Dall’analis</w:t>
      </w:r>
      <w:r>
        <w:rPr>
          <w:rFonts w:ascii="Tahoma" w:hAnsi="Tahoma" w:cs="Tahoma"/>
          <w:sz w:val="20"/>
          <w:szCs w:val="20"/>
        </w:rPr>
        <w:t xml:space="preserve">i dei settori economici si vede </w:t>
      </w:r>
      <w:r w:rsidRPr="00455A83">
        <w:rPr>
          <w:rFonts w:ascii="Tahoma" w:hAnsi="Tahoma" w:cs="Tahoma"/>
          <w:sz w:val="20"/>
          <w:szCs w:val="20"/>
        </w:rPr>
        <w:t xml:space="preserve">come il peso </w:t>
      </w:r>
      <w:r w:rsidRPr="00E015CC">
        <w:rPr>
          <w:rFonts w:ascii="Tahoma" w:hAnsi="Tahoma" w:cs="Tahoma"/>
          <w:sz w:val="20"/>
          <w:szCs w:val="20"/>
        </w:rPr>
        <w:t xml:space="preserve">dell’occupazione straniera cresce in particolare nel settore agricolo (18%) e nelle costruzioni (17%). Oltre un milione di stranieri occupati si colloca nelle “altre attività dei servizi”, </w:t>
      </w:r>
      <w:r>
        <w:rPr>
          <w:rFonts w:ascii="Tahoma" w:hAnsi="Tahoma" w:cs="Tahoma"/>
          <w:sz w:val="20"/>
          <w:szCs w:val="20"/>
        </w:rPr>
        <w:t>inclusi</w:t>
      </w:r>
      <w:r w:rsidRPr="00E015CC">
        <w:rPr>
          <w:rFonts w:ascii="Tahoma" w:hAnsi="Tahoma" w:cs="Tahoma"/>
          <w:sz w:val="20"/>
          <w:szCs w:val="20"/>
        </w:rPr>
        <w:t xml:space="preserve"> i servizi collettivi e personali ovvero le attività maggiormente legate alla cura delle persone</w:t>
      </w:r>
      <w:r>
        <w:rPr>
          <w:rFonts w:ascii="Tahoma" w:hAnsi="Tahoma" w:cs="Tahoma"/>
          <w:sz w:val="20"/>
          <w:szCs w:val="20"/>
        </w:rPr>
        <w:t xml:space="preserve">. </w:t>
      </w:r>
      <w:r w:rsidRPr="00E015CC">
        <w:rPr>
          <w:rFonts w:ascii="Tahoma" w:hAnsi="Tahoma" w:cs="Tahoma"/>
          <w:sz w:val="20"/>
          <w:szCs w:val="20"/>
        </w:rPr>
        <w:t xml:space="preserve">Rispetto al 2017 la crescita della manodopera straniera si registra in particolare nei settori dell’agricoltura e dell’industria, mentre commercio, alberghi e ristoranti hanno registrato un </w:t>
      </w:r>
      <w:r>
        <w:rPr>
          <w:rFonts w:ascii="Tahoma" w:hAnsi="Tahoma" w:cs="Tahoma"/>
          <w:sz w:val="20"/>
          <w:szCs w:val="20"/>
        </w:rPr>
        <w:t>calo</w:t>
      </w:r>
      <w:r w:rsidRPr="00E015CC">
        <w:rPr>
          <w:rFonts w:ascii="Tahoma" w:hAnsi="Tahoma" w:cs="Tahoma"/>
          <w:sz w:val="20"/>
          <w:szCs w:val="20"/>
        </w:rPr>
        <w:t>. La crescita occupazionale italiana è dovuta all’industria e alle altre attività dei servizi.</w:t>
      </w:r>
    </w:p>
    <w:p w:rsidR="00DB3E39" w:rsidRDefault="00DB3E39" w:rsidP="007F7BDE">
      <w:pPr>
        <w:spacing w:after="0" w:line="360" w:lineRule="auto"/>
        <w:jc w:val="both"/>
        <w:rPr>
          <w:rFonts w:ascii="Tahoma" w:hAnsi="Tahoma" w:cs="Tahoma"/>
          <w:sz w:val="20"/>
          <w:szCs w:val="20"/>
        </w:rPr>
      </w:pPr>
    </w:p>
    <w:p w:rsidR="00DB3E39" w:rsidRDefault="00DB3E39" w:rsidP="00DB3E39">
      <w:pPr>
        <w:spacing w:after="0" w:line="360" w:lineRule="auto"/>
        <w:jc w:val="center"/>
        <w:rPr>
          <w:rFonts w:ascii="Tahoma" w:hAnsi="Tahoma" w:cs="Tahoma"/>
          <w:b/>
          <w:sz w:val="20"/>
          <w:szCs w:val="20"/>
        </w:rPr>
      </w:pPr>
      <w:r w:rsidRPr="00455A83">
        <w:rPr>
          <w:rFonts w:ascii="Tahoma" w:hAnsi="Tahoma" w:cs="Tahoma"/>
          <w:b/>
          <w:sz w:val="20"/>
          <w:szCs w:val="20"/>
        </w:rPr>
        <w:t xml:space="preserve">Caratteristiche degli occupati con </w:t>
      </w:r>
      <w:r w:rsidR="00AF595F">
        <w:rPr>
          <w:rFonts w:ascii="Tahoma" w:hAnsi="Tahoma" w:cs="Tahoma"/>
          <w:b/>
          <w:sz w:val="20"/>
          <w:szCs w:val="20"/>
        </w:rPr>
        <w:t>almeno 15 anni, per cittadinanza</w:t>
      </w:r>
      <w:r w:rsidRPr="00455A83">
        <w:rPr>
          <w:rFonts w:ascii="Tahoma" w:hAnsi="Tahoma" w:cs="Tahoma"/>
          <w:b/>
          <w:sz w:val="20"/>
          <w:szCs w:val="20"/>
        </w:rPr>
        <w:t xml:space="preserve"> </w:t>
      </w:r>
      <w:r w:rsidR="00AF595F">
        <w:rPr>
          <w:rFonts w:ascii="Tahoma" w:hAnsi="Tahoma" w:cs="Tahoma"/>
          <w:b/>
          <w:sz w:val="20"/>
          <w:szCs w:val="20"/>
        </w:rPr>
        <w:t>(</w:t>
      </w:r>
      <w:r w:rsidRPr="00455A83">
        <w:rPr>
          <w:rFonts w:ascii="Tahoma" w:hAnsi="Tahoma" w:cs="Tahoma"/>
          <w:b/>
          <w:sz w:val="20"/>
          <w:szCs w:val="20"/>
        </w:rPr>
        <w:t>2018</w:t>
      </w:r>
      <w:r w:rsidR="00AF595F">
        <w:rPr>
          <w:rFonts w:ascii="Tahoma" w:hAnsi="Tahoma" w:cs="Tahoma"/>
          <w:b/>
          <w:sz w:val="20"/>
          <w:szCs w:val="20"/>
        </w:rPr>
        <w:t>)</w:t>
      </w:r>
    </w:p>
    <w:tbl>
      <w:tblPr>
        <w:tblW w:w="6187" w:type="dxa"/>
        <w:jc w:val="center"/>
        <w:tblInd w:w="11" w:type="dxa"/>
        <w:tblCellMar>
          <w:left w:w="70" w:type="dxa"/>
          <w:right w:w="70" w:type="dxa"/>
        </w:tblCellMar>
        <w:tblLook w:val="04A0" w:firstRow="1" w:lastRow="0" w:firstColumn="1" w:lastColumn="0" w:noHBand="0" w:noVBand="1"/>
      </w:tblPr>
      <w:tblGrid>
        <w:gridCol w:w="3111"/>
        <w:gridCol w:w="1517"/>
        <w:gridCol w:w="1559"/>
      </w:tblGrid>
      <w:tr w:rsidR="00DB3E39" w:rsidRPr="00455A83" w:rsidTr="00DE2C3E">
        <w:trPr>
          <w:trHeight w:val="300"/>
          <w:jc w:val="center"/>
        </w:trPr>
        <w:tc>
          <w:tcPr>
            <w:tcW w:w="3111" w:type="dxa"/>
            <w:tcBorders>
              <w:top w:val="single" w:sz="4" w:space="0" w:color="auto"/>
              <w:left w:val="nil"/>
              <w:right w:val="single" w:sz="4" w:space="0" w:color="auto"/>
            </w:tcBorders>
            <w:shd w:val="clear" w:color="auto" w:fill="auto"/>
            <w:noWrap/>
            <w:vAlign w:val="center"/>
            <w:hideMark/>
          </w:tcPr>
          <w:p w:rsidR="00DB3E39" w:rsidRPr="00455A83" w:rsidRDefault="00DB3E39" w:rsidP="00DE2C3E">
            <w:pPr>
              <w:spacing w:after="0" w:line="240" w:lineRule="auto"/>
              <w:rPr>
                <w:rFonts w:ascii="Tahoma" w:eastAsia="Times New Roman" w:hAnsi="Tahoma" w:cs="Tahoma"/>
                <w:b/>
                <w:color w:val="000000"/>
                <w:sz w:val="20"/>
                <w:szCs w:val="20"/>
                <w:lang w:eastAsia="zh-CN"/>
              </w:rPr>
            </w:pPr>
            <w:r>
              <w:rPr>
                <w:rFonts w:ascii="Tahoma" w:eastAsia="Times New Roman" w:hAnsi="Tahoma" w:cs="Tahoma"/>
                <w:b/>
                <w:color w:val="000000"/>
                <w:sz w:val="20"/>
                <w:szCs w:val="20"/>
                <w:lang w:eastAsia="zh-CN"/>
              </w:rPr>
              <w:t>Caratteristiche</w:t>
            </w:r>
          </w:p>
        </w:tc>
        <w:tc>
          <w:tcPr>
            <w:tcW w:w="1517" w:type="dxa"/>
            <w:tcBorders>
              <w:top w:val="single" w:sz="4" w:space="0" w:color="auto"/>
              <w:left w:val="single" w:sz="4" w:space="0" w:color="auto"/>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b/>
                <w:color w:val="000000"/>
                <w:sz w:val="20"/>
                <w:szCs w:val="20"/>
                <w:lang w:eastAsia="zh-CN"/>
              </w:rPr>
            </w:pPr>
            <w:r w:rsidRPr="00455A83">
              <w:rPr>
                <w:rFonts w:ascii="Tahoma" w:eastAsia="Times New Roman" w:hAnsi="Tahoma" w:cs="Tahoma"/>
                <w:b/>
                <w:color w:val="000000"/>
                <w:sz w:val="20"/>
                <w:szCs w:val="20"/>
                <w:lang w:eastAsia="zh-CN"/>
              </w:rPr>
              <w:t>Italiani</w:t>
            </w:r>
          </w:p>
        </w:tc>
        <w:tc>
          <w:tcPr>
            <w:tcW w:w="1559" w:type="dxa"/>
            <w:tcBorders>
              <w:top w:val="single" w:sz="4" w:space="0" w:color="auto"/>
              <w:left w:val="nil"/>
              <w:right w:val="single" w:sz="4" w:space="0" w:color="auto"/>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b/>
                <w:color w:val="000000"/>
                <w:sz w:val="20"/>
                <w:szCs w:val="20"/>
                <w:lang w:eastAsia="zh-CN"/>
              </w:rPr>
            </w:pPr>
            <w:r w:rsidRPr="00455A83">
              <w:rPr>
                <w:rFonts w:ascii="Tahoma" w:eastAsia="Times New Roman" w:hAnsi="Tahoma" w:cs="Tahoma"/>
                <w:b/>
                <w:color w:val="000000"/>
                <w:sz w:val="20"/>
                <w:szCs w:val="20"/>
                <w:lang w:eastAsia="zh-CN"/>
              </w:rPr>
              <w:t>Stranieri</w:t>
            </w:r>
          </w:p>
        </w:tc>
      </w:tr>
      <w:tr w:rsidR="00DB3E39" w:rsidRPr="00455A83" w:rsidTr="00DE2C3E">
        <w:trPr>
          <w:trHeight w:val="300"/>
          <w:jc w:val="center"/>
        </w:trPr>
        <w:tc>
          <w:tcPr>
            <w:tcW w:w="3111" w:type="dxa"/>
            <w:tcBorders>
              <w:left w:val="nil"/>
              <w:bottom w:val="nil"/>
              <w:right w:val="single" w:sz="4" w:space="0" w:color="auto"/>
            </w:tcBorders>
            <w:shd w:val="clear" w:color="auto" w:fill="auto"/>
            <w:noWrap/>
            <w:vAlign w:val="bottom"/>
            <w:hideMark/>
          </w:tcPr>
          <w:p w:rsidR="00DB3E39" w:rsidRPr="00455A83" w:rsidRDefault="00DB3E39" w:rsidP="00DE2C3E">
            <w:pPr>
              <w:spacing w:after="0" w:line="240" w:lineRule="auto"/>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 donne</w:t>
            </w:r>
          </w:p>
        </w:tc>
        <w:tc>
          <w:tcPr>
            <w:tcW w:w="1517" w:type="dxa"/>
            <w:tcBorders>
              <w:left w:val="single" w:sz="4" w:space="0" w:color="auto"/>
              <w:bottom w:val="nil"/>
              <w:right w:val="nil"/>
            </w:tcBorders>
            <w:shd w:val="clear" w:color="auto" w:fill="auto"/>
            <w:noWrap/>
            <w:vAlign w:val="bottom"/>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41,8%</w:t>
            </w:r>
          </w:p>
        </w:tc>
        <w:tc>
          <w:tcPr>
            <w:tcW w:w="1559" w:type="dxa"/>
            <w:tcBorders>
              <w:left w:val="nil"/>
              <w:bottom w:val="nil"/>
              <w:right w:val="single" w:sz="4" w:space="0" w:color="auto"/>
            </w:tcBorders>
            <w:shd w:val="clear" w:color="auto" w:fill="auto"/>
            <w:noWrap/>
            <w:vAlign w:val="bottom"/>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44,2%</w:t>
            </w:r>
          </w:p>
        </w:tc>
      </w:tr>
      <w:tr w:rsidR="00DB3E39" w:rsidRPr="00455A83" w:rsidTr="00DE2C3E">
        <w:trPr>
          <w:trHeight w:val="300"/>
          <w:jc w:val="center"/>
        </w:trPr>
        <w:tc>
          <w:tcPr>
            <w:tcW w:w="3111" w:type="dxa"/>
            <w:tcBorders>
              <w:top w:val="nil"/>
              <w:left w:val="nil"/>
              <w:bottom w:val="single" w:sz="4" w:space="0" w:color="auto"/>
              <w:right w:val="single" w:sz="4" w:space="0" w:color="auto"/>
            </w:tcBorders>
            <w:shd w:val="clear" w:color="auto" w:fill="auto"/>
            <w:noWrap/>
            <w:vAlign w:val="bottom"/>
            <w:hideMark/>
          </w:tcPr>
          <w:p w:rsidR="00DB3E39" w:rsidRPr="00455A83" w:rsidRDefault="00DB3E39" w:rsidP="00DE2C3E">
            <w:pPr>
              <w:spacing w:after="0" w:line="240" w:lineRule="auto"/>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 giovani (fino 34 anni)</w:t>
            </w:r>
          </w:p>
        </w:tc>
        <w:tc>
          <w:tcPr>
            <w:tcW w:w="1517" w:type="dxa"/>
            <w:tcBorders>
              <w:top w:val="nil"/>
              <w:left w:val="single" w:sz="4" w:space="0" w:color="auto"/>
              <w:bottom w:val="single" w:sz="4" w:space="0" w:color="auto"/>
              <w:right w:val="nil"/>
            </w:tcBorders>
            <w:shd w:val="clear" w:color="auto" w:fill="auto"/>
            <w:noWrap/>
            <w:vAlign w:val="bottom"/>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21,3%</w:t>
            </w:r>
          </w:p>
        </w:tc>
        <w:tc>
          <w:tcPr>
            <w:tcW w:w="1559" w:type="dxa"/>
            <w:tcBorders>
              <w:top w:val="nil"/>
              <w:left w:val="nil"/>
              <w:bottom w:val="single" w:sz="4" w:space="0" w:color="auto"/>
              <w:right w:val="single" w:sz="4" w:space="0" w:color="auto"/>
            </w:tcBorders>
            <w:shd w:val="clear" w:color="auto" w:fill="auto"/>
            <w:noWrap/>
            <w:vAlign w:val="bottom"/>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29,9%</w:t>
            </w:r>
          </w:p>
        </w:tc>
      </w:tr>
      <w:tr w:rsidR="00DB3E39" w:rsidRPr="00455A83" w:rsidTr="00DE2C3E">
        <w:trPr>
          <w:trHeight w:val="300"/>
          <w:jc w:val="center"/>
        </w:trPr>
        <w:tc>
          <w:tcPr>
            <w:tcW w:w="3111" w:type="dxa"/>
            <w:tcBorders>
              <w:top w:val="single" w:sz="4" w:space="0" w:color="auto"/>
              <w:left w:val="nil"/>
              <w:right w:val="single" w:sz="4" w:space="0" w:color="auto"/>
            </w:tcBorders>
            <w:shd w:val="clear" w:color="auto" w:fill="auto"/>
            <w:noWrap/>
            <w:vAlign w:val="bottom"/>
          </w:tcPr>
          <w:p w:rsidR="00DB3E39" w:rsidRPr="00C3042B" w:rsidRDefault="00DB3E39" w:rsidP="00DE2C3E">
            <w:pPr>
              <w:spacing w:after="0" w:line="240" w:lineRule="auto"/>
              <w:rPr>
                <w:rFonts w:ascii="Tahoma" w:eastAsia="Times New Roman" w:hAnsi="Tahoma" w:cs="Tahoma"/>
                <w:b/>
                <w:color w:val="000000"/>
                <w:sz w:val="20"/>
                <w:szCs w:val="20"/>
                <w:lang w:eastAsia="zh-CN"/>
              </w:rPr>
            </w:pPr>
            <w:r w:rsidRPr="00C3042B">
              <w:rPr>
                <w:rFonts w:ascii="Tahoma" w:eastAsia="Times New Roman" w:hAnsi="Tahoma" w:cs="Tahoma"/>
                <w:b/>
                <w:color w:val="000000"/>
                <w:sz w:val="20"/>
                <w:szCs w:val="20"/>
                <w:lang w:eastAsia="zh-CN"/>
              </w:rPr>
              <w:t>Titolo di studio</w:t>
            </w:r>
          </w:p>
        </w:tc>
        <w:tc>
          <w:tcPr>
            <w:tcW w:w="1517" w:type="dxa"/>
            <w:tcBorders>
              <w:top w:val="single" w:sz="4" w:space="0" w:color="auto"/>
              <w:left w:val="single" w:sz="4" w:space="0" w:color="auto"/>
              <w:right w:val="nil"/>
            </w:tcBorders>
            <w:shd w:val="clear" w:color="auto" w:fill="auto"/>
            <w:noWrap/>
            <w:vAlign w:val="center"/>
          </w:tcPr>
          <w:p w:rsidR="00DB3E39" w:rsidRPr="00455A83" w:rsidRDefault="00DB3E39" w:rsidP="00DE2C3E">
            <w:pPr>
              <w:spacing w:after="0" w:line="240" w:lineRule="auto"/>
              <w:jc w:val="center"/>
              <w:rPr>
                <w:rFonts w:ascii="Tahoma" w:eastAsia="Times New Roman" w:hAnsi="Tahoma" w:cs="Tahoma"/>
                <w:b/>
                <w:color w:val="000000"/>
                <w:sz w:val="20"/>
                <w:szCs w:val="20"/>
                <w:lang w:eastAsia="zh-CN"/>
              </w:rPr>
            </w:pPr>
            <w:r w:rsidRPr="00455A83">
              <w:rPr>
                <w:rFonts w:ascii="Tahoma" w:eastAsia="Times New Roman" w:hAnsi="Tahoma" w:cs="Tahoma"/>
                <w:b/>
                <w:color w:val="000000"/>
                <w:sz w:val="20"/>
                <w:szCs w:val="20"/>
                <w:lang w:eastAsia="zh-CN"/>
              </w:rPr>
              <w:t>Italiani</w:t>
            </w:r>
          </w:p>
        </w:tc>
        <w:tc>
          <w:tcPr>
            <w:tcW w:w="1559" w:type="dxa"/>
            <w:tcBorders>
              <w:top w:val="single" w:sz="4" w:space="0" w:color="auto"/>
              <w:left w:val="nil"/>
              <w:right w:val="single" w:sz="4" w:space="0" w:color="auto"/>
            </w:tcBorders>
            <w:shd w:val="clear" w:color="auto" w:fill="auto"/>
            <w:noWrap/>
            <w:vAlign w:val="center"/>
          </w:tcPr>
          <w:p w:rsidR="00DB3E39" w:rsidRPr="00455A83" w:rsidRDefault="00DB3E39" w:rsidP="00DE2C3E">
            <w:pPr>
              <w:spacing w:after="0" w:line="240" w:lineRule="auto"/>
              <w:jc w:val="center"/>
              <w:rPr>
                <w:rFonts w:ascii="Tahoma" w:eastAsia="Times New Roman" w:hAnsi="Tahoma" w:cs="Tahoma"/>
                <w:b/>
                <w:color w:val="000000"/>
                <w:sz w:val="20"/>
                <w:szCs w:val="20"/>
                <w:lang w:eastAsia="zh-CN"/>
              </w:rPr>
            </w:pPr>
            <w:r w:rsidRPr="00455A83">
              <w:rPr>
                <w:rFonts w:ascii="Tahoma" w:eastAsia="Times New Roman" w:hAnsi="Tahoma" w:cs="Tahoma"/>
                <w:b/>
                <w:color w:val="000000"/>
                <w:sz w:val="20"/>
                <w:szCs w:val="20"/>
                <w:lang w:eastAsia="zh-CN"/>
              </w:rPr>
              <w:t>Stranieri</w:t>
            </w:r>
          </w:p>
        </w:tc>
      </w:tr>
      <w:tr w:rsidR="00DB3E39" w:rsidRPr="00455A83" w:rsidTr="00DE2C3E">
        <w:trPr>
          <w:trHeight w:val="300"/>
          <w:jc w:val="center"/>
        </w:trPr>
        <w:tc>
          <w:tcPr>
            <w:tcW w:w="3111" w:type="dxa"/>
            <w:tcBorders>
              <w:left w:val="nil"/>
              <w:right w:val="single" w:sz="4" w:space="0" w:color="auto"/>
            </w:tcBorders>
            <w:shd w:val="clear" w:color="auto" w:fill="auto"/>
            <w:noWrap/>
            <w:vAlign w:val="bottom"/>
          </w:tcPr>
          <w:p w:rsidR="00DB3E39" w:rsidRDefault="00DB3E39" w:rsidP="00DE2C3E">
            <w:pPr>
              <w:spacing w:after="0" w:line="240" w:lineRule="auto"/>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Laurea / Post Laurea</w:t>
            </w:r>
          </w:p>
        </w:tc>
        <w:tc>
          <w:tcPr>
            <w:tcW w:w="1517" w:type="dxa"/>
            <w:tcBorders>
              <w:left w:val="single" w:sz="4" w:space="0" w:color="auto"/>
              <w:right w:val="nil"/>
            </w:tcBorders>
            <w:shd w:val="clear" w:color="auto" w:fill="auto"/>
            <w:noWrap/>
            <w:vAlign w:val="bottom"/>
          </w:tcPr>
          <w:p w:rsidR="00DB3E39" w:rsidRDefault="00DB3E39" w:rsidP="00DE2C3E">
            <w:pPr>
              <w:spacing w:after="0" w:line="240" w:lineRule="auto"/>
              <w:jc w:val="center"/>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21,3%</w:t>
            </w:r>
          </w:p>
        </w:tc>
        <w:tc>
          <w:tcPr>
            <w:tcW w:w="1559" w:type="dxa"/>
            <w:tcBorders>
              <w:left w:val="nil"/>
              <w:right w:val="single" w:sz="4" w:space="0" w:color="auto"/>
            </w:tcBorders>
            <w:shd w:val="clear" w:color="auto" w:fill="auto"/>
            <w:noWrap/>
            <w:vAlign w:val="bottom"/>
          </w:tcPr>
          <w:p w:rsidR="00DB3E39" w:rsidRDefault="00DB3E39" w:rsidP="00DE2C3E">
            <w:pPr>
              <w:spacing w:after="0" w:line="240" w:lineRule="auto"/>
              <w:jc w:val="center"/>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12,6%</w:t>
            </w:r>
          </w:p>
        </w:tc>
      </w:tr>
      <w:tr w:rsidR="00DB3E39" w:rsidRPr="00455A83" w:rsidTr="00DE2C3E">
        <w:trPr>
          <w:trHeight w:val="300"/>
          <w:jc w:val="center"/>
        </w:trPr>
        <w:tc>
          <w:tcPr>
            <w:tcW w:w="3111" w:type="dxa"/>
            <w:tcBorders>
              <w:left w:val="nil"/>
              <w:right w:val="single" w:sz="4" w:space="0" w:color="auto"/>
            </w:tcBorders>
            <w:shd w:val="clear" w:color="auto" w:fill="auto"/>
            <w:noWrap/>
            <w:vAlign w:val="bottom"/>
          </w:tcPr>
          <w:p w:rsidR="00DB3E39" w:rsidRPr="00455A83" w:rsidRDefault="00DB3E39" w:rsidP="00DE2C3E">
            <w:pPr>
              <w:spacing w:after="0" w:line="240" w:lineRule="auto"/>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Diploma</w:t>
            </w:r>
          </w:p>
        </w:tc>
        <w:tc>
          <w:tcPr>
            <w:tcW w:w="1517" w:type="dxa"/>
            <w:tcBorders>
              <w:left w:val="single" w:sz="4" w:space="0" w:color="auto"/>
              <w:right w:val="nil"/>
            </w:tcBorders>
            <w:shd w:val="clear" w:color="auto" w:fill="auto"/>
            <w:noWrap/>
            <w:vAlign w:val="bottom"/>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47,0%</w:t>
            </w:r>
          </w:p>
        </w:tc>
        <w:tc>
          <w:tcPr>
            <w:tcW w:w="1559" w:type="dxa"/>
            <w:tcBorders>
              <w:left w:val="nil"/>
              <w:right w:val="single" w:sz="4" w:space="0" w:color="auto"/>
            </w:tcBorders>
            <w:shd w:val="clear" w:color="auto" w:fill="auto"/>
            <w:noWrap/>
            <w:vAlign w:val="bottom"/>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37,2%</w:t>
            </w:r>
          </w:p>
        </w:tc>
      </w:tr>
      <w:tr w:rsidR="00DB3E39" w:rsidRPr="00455A83" w:rsidTr="00DE2C3E">
        <w:trPr>
          <w:trHeight w:val="300"/>
          <w:jc w:val="center"/>
        </w:trPr>
        <w:tc>
          <w:tcPr>
            <w:tcW w:w="3111" w:type="dxa"/>
            <w:tcBorders>
              <w:top w:val="nil"/>
              <w:left w:val="nil"/>
              <w:bottom w:val="single" w:sz="4" w:space="0" w:color="auto"/>
              <w:right w:val="single" w:sz="4" w:space="0" w:color="auto"/>
            </w:tcBorders>
            <w:shd w:val="clear" w:color="auto" w:fill="auto"/>
            <w:noWrap/>
            <w:vAlign w:val="bottom"/>
          </w:tcPr>
          <w:p w:rsidR="00DB3E39" w:rsidRDefault="00DB3E39" w:rsidP="00DE2C3E">
            <w:pPr>
              <w:spacing w:after="0" w:line="240" w:lineRule="auto"/>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Terza media</w:t>
            </w:r>
          </w:p>
        </w:tc>
        <w:tc>
          <w:tcPr>
            <w:tcW w:w="1517" w:type="dxa"/>
            <w:tcBorders>
              <w:top w:val="nil"/>
              <w:left w:val="single" w:sz="4" w:space="0" w:color="auto"/>
              <w:bottom w:val="single" w:sz="4" w:space="0" w:color="auto"/>
              <w:right w:val="nil"/>
            </w:tcBorders>
            <w:shd w:val="clear" w:color="auto" w:fill="auto"/>
            <w:noWrap/>
            <w:vAlign w:val="bottom"/>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28,6%</w:t>
            </w:r>
          </w:p>
        </w:tc>
        <w:tc>
          <w:tcPr>
            <w:tcW w:w="1559" w:type="dxa"/>
            <w:tcBorders>
              <w:top w:val="nil"/>
              <w:left w:val="nil"/>
              <w:bottom w:val="single" w:sz="4" w:space="0" w:color="auto"/>
              <w:right w:val="single" w:sz="4" w:space="0" w:color="auto"/>
            </w:tcBorders>
            <w:shd w:val="clear" w:color="auto" w:fill="auto"/>
            <w:noWrap/>
            <w:vAlign w:val="bottom"/>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50,2%</w:t>
            </w:r>
          </w:p>
        </w:tc>
      </w:tr>
    </w:tbl>
    <w:p w:rsidR="00AF595F" w:rsidRPr="001E07D8" w:rsidRDefault="00AF595F" w:rsidP="00AF595F">
      <w:pPr>
        <w:keepNext/>
        <w:jc w:val="center"/>
        <w:rPr>
          <w:rFonts w:ascii="Tahoma" w:hAnsi="Tahoma" w:cs="Tahoma"/>
          <w:sz w:val="20"/>
          <w:szCs w:val="20"/>
        </w:rPr>
      </w:pPr>
      <w:r w:rsidRPr="001E07D8">
        <w:rPr>
          <w:rFonts w:ascii="Tahoma" w:hAnsi="Tahoma" w:cs="Tahoma"/>
          <w:sz w:val="20"/>
          <w:szCs w:val="20"/>
        </w:rPr>
        <w:t>Elaborazioni Fondazi</w:t>
      </w:r>
      <w:r>
        <w:rPr>
          <w:rFonts w:ascii="Tahoma" w:hAnsi="Tahoma" w:cs="Tahoma"/>
          <w:sz w:val="20"/>
          <w:szCs w:val="20"/>
        </w:rPr>
        <w:t>one Leone Moressa su dati Istat</w:t>
      </w:r>
    </w:p>
    <w:p w:rsidR="00DB3E39" w:rsidRDefault="00DB3E39" w:rsidP="007F7BDE">
      <w:pPr>
        <w:spacing w:after="0" w:line="360" w:lineRule="auto"/>
        <w:jc w:val="both"/>
        <w:rPr>
          <w:rFonts w:ascii="Tahoma" w:hAnsi="Tahoma" w:cs="Tahoma"/>
          <w:sz w:val="20"/>
          <w:szCs w:val="20"/>
        </w:rPr>
      </w:pPr>
    </w:p>
    <w:p w:rsidR="00DB3E39" w:rsidRPr="00455A83" w:rsidRDefault="00DB3E39" w:rsidP="00DB3E39">
      <w:pPr>
        <w:spacing w:after="0" w:line="360" w:lineRule="auto"/>
        <w:jc w:val="center"/>
        <w:rPr>
          <w:rFonts w:ascii="Tahoma" w:hAnsi="Tahoma" w:cs="Tahoma"/>
          <w:b/>
          <w:sz w:val="20"/>
          <w:szCs w:val="20"/>
        </w:rPr>
      </w:pPr>
      <w:r w:rsidRPr="00455A83">
        <w:rPr>
          <w:rFonts w:ascii="Tahoma" w:hAnsi="Tahoma" w:cs="Tahoma"/>
          <w:b/>
          <w:sz w:val="20"/>
          <w:szCs w:val="20"/>
        </w:rPr>
        <w:t>Occupati con almeno 15 anni</w:t>
      </w:r>
      <w:r w:rsidR="00AF595F">
        <w:rPr>
          <w:rFonts w:ascii="Tahoma" w:hAnsi="Tahoma" w:cs="Tahoma"/>
          <w:b/>
          <w:sz w:val="20"/>
          <w:szCs w:val="20"/>
        </w:rPr>
        <w:t>,</w:t>
      </w:r>
      <w:r w:rsidRPr="00455A83">
        <w:rPr>
          <w:rFonts w:ascii="Tahoma" w:hAnsi="Tahoma" w:cs="Tahoma"/>
          <w:b/>
          <w:sz w:val="20"/>
          <w:szCs w:val="20"/>
        </w:rPr>
        <w:t xml:space="preserve"> per cittadinanza e settore di </w:t>
      </w:r>
      <w:r w:rsidR="00AF595F">
        <w:rPr>
          <w:rFonts w:ascii="Tahoma" w:hAnsi="Tahoma" w:cs="Tahoma"/>
          <w:b/>
          <w:sz w:val="20"/>
          <w:szCs w:val="20"/>
        </w:rPr>
        <w:t>occupazione</w:t>
      </w:r>
      <w:r w:rsidRPr="00455A83">
        <w:rPr>
          <w:rFonts w:ascii="Tahoma" w:hAnsi="Tahoma" w:cs="Tahoma"/>
          <w:b/>
          <w:sz w:val="20"/>
          <w:szCs w:val="20"/>
        </w:rPr>
        <w:t xml:space="preserve"> </w:t>
      </w:r>
      <w:r w:rsidR="00AF595F">
        <w:rPr>
          <w:rFonts w:ascii="Tahoma" w:hAnsi="Tahoma" w:cs="Tahoma"/>
          <w:b/>
          <w:sz w:val="20"/>
          <w:szCs w:val="20"/>
        </w:rPr>
        <w:t>(</w:t>
      </w:r>
      <w:r w:rsidRPr="00455A83">
        <w:rPr>
          <w:rFonts w:ascii="Tahoma" w:hAnsi="Tahoma" w:cs="Tahoma"/>
          <w:b/>
          <w:sz w:val="20"/>
          <w:szCs w:val="20"/>
        </w:rPr>
        <w:t>2018</w:t>
      </w:r>
      <w:r w:rsidR="00AF595F">
        <w:rPr>
          <w:rFonts w:ascii="Tahoma" w:hAnsi="Tahoma" w:cs="Tahoma"/>
          <w:b/>
          <w:sz w:val="20"/>
          <w:szCs w:val="20"/>
        </w:rPr>
        <w:t>)</w:t>
      </w:r>
    </w:p>
    <w:tbl>
      <w:tblPr>
        <w:tblW w:w="9723" w:type="dxa"/>
        <w:jc w:val="center"/>
        <w:tblInd w:w="55" w:type="dxa"/>
        <w:tblCellMar>
          <w:left w:w="70" w:type="dxa"/>
          <w:right w:w="70" w:type="dxa"/>
        </w:tblCellMar>
        <w:tblLook w:val="04A0" w:firstRow="1" w:lastRow="0" w:firstColumn="1" w:lastColumn="0" w:noHBand="0" w:noVBand="1"/>
      </w:tblPr>
      <w:tblGrid>
        <w:gridCol w:w="3134"/>
        <w:gridCol w:w="1304"/>
        <w:gridCol w:w="1373"/>
        <w:gridCol w:w="1157"/>
        <w:gridCol w:w="1319"/>
        <w:gridCol w:w="1436"/>
      </w:tblGrid>
      <w:tr w:rsidR="00DB3E39" w:rsidRPr="00455A83" w:rsidTr="00DE2C3E">
        <w:trPr>
          <w:trHeight w:val="300"/>
          <w:jc w:val="center"/>
        </w:trPr>
        <w:tc>
          <w:tcPr>
            <w:tcW w:w="3134" w:type="dxa"/>
            <w:tcBorders>
              <w:top w:val="single" w:sz="4" w:space="0" w:color="auto"/>
              <w:left w:val="nil"/>
              <w:bottom w:val="single" w:sz="4" w:space="0" w:color="auto"/>
              <w:right w:val="single" w:sz="4" w:space="0" w:color="auto"/>
            </w:tcBorders>
            <w:shd w:val="clear" w:color="auto" w:fill="auto"/>
            <w:noWrap/>
            <w:vAlign w:val="bottom"/>
            <w:hideMark/>
          </w:tcPr>
          <w:p w:rsidR="00DB3E39" w:rsidRPr="00455A83" w:rsidRDefault="00DB3E39" w:rsidP="00DE2C3E">
            <w:pPr>
              <w:spacing w:after="0" w:line="240" w:lineRule="auto"/>
              <w:rPr>
                <w:rFonts w:ascii="Tahoma" w:eastAsia="Times New Roman" w:hAnsi="Tahoma" w:cs="Tahoma"/>
                <w:color w:val="000000"/>
                <w:sz w:val="20"/>
                <w:szCs w:val="20"/>
                <w:lang w:eastAsia="zh-CN"/>
              </w:rPr>
            </w:pPr>
          </w:p>
        </w:tc>
        <w:tc>
          <w:tcPr>
            <w:tcW w:w="1304" w:type="dxa"/>
            <w:tcBorders>
              <w:top w:val="single" w:sz="4" w:space="0" w:color="auto"/>
              <w:left w:val="single" w:sz="4" w:space="0" w:color="auto"/>
              <w:bottom w:val="single" w:sz="4" w:space="0" w:color="auto"/>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b/>
                <w:color w:val="000000"/>
                <w:sz w:val="20"/>
                <w:szCs w:val="20"/>
                <w:lang w:eastAsia="zh-CN"/>
              </w:rPr>
            </w:pPr>
            <w:r w:rsidRPr="00455A83">
              <w:rPr>
                <w:rFonts w:ascii="Tahoma" w:eastAsia="Times New Roman" w:hAnsi="Tahoma" w:cs="Tahoma"/>
                <w:b/>
                <w:color w:val="000000"/>
                <w:sz w:val="20"/>
                <w:szCs w:val="20"/>
                <w:lang w:eastAsia="zh-CN"/>
              </w:rPr>
              <w:t>Italiani</w:t>
            </w:r>
          </w:p>
        </w:tc>
        <w:tc>
          <w:tcPr>
            <w:tcW w:w="1373" w:type="dxa"/>
            <w:tcBorders>
              <w:top w:val="single" w:sz="4" w:space="0" w:color="auto"/>
              <w:left w:val="nil"/>
              <w:bottom w:val="single" w:sz="4" w:space="0" w:color="auto"/>
              <w:right w:val="nil"/>
            </w:tcBorders>
            <w:shd w:val="clear" w:color="auto" w:fill="auto"/>
            <w:noWrap/>
            <w:vAlign w:val="center"/>
            <w:hideMark/>
          </w:tcPr>
          <w:p w:rsidR="00DB3E39" w:rsidRDefault="00DB3E39" w:rsidP="00DE2C3E">
            <w:pPr>
              <w:spacing w:after="0" w:line="240" w:lineRule="auto"/>
              <w:jc w:val="center"/>
              <w:rPr>
                <w:rFonts w:ascii="Tahoma" w:eastAsia="Times New Roman" w:hAnsi="Tahoma" w:cs="Tahoma"/>
                <w:b/>
                <w:color w:val="000000"/>
                <w:sz w:val="20"/>
                <w:szCs w:val="20"/>
                <w:lang w:eastAsia="zh-CN"/>
              </w:rPr>
            </w:pPr>
            <w:proofErr w:type="spellStart"/>
            <w:r w:rsidRPr="00455A83">
              <w:rPr>
                <w:rFonts w:ascii="Tahoma" w:eastAsia="Times New Roman" w:hAnsi="Tahoma" w:cs="Tahoma"/>
                <w:b/>
                <w:color w:val="000000"/>
                <w:sz w:val="20"/>
                <w:szCs w:val="20"/>
                <w:lang w:eastAsia="zh-CN"/>
              </w:rPr>
              <w:t>Var</w:t>
            </w:r>
            <w:proofErr w:type="spellEnd"/>
            <w:r w:rsidRPr="00455A83">
              <w:rPr>
                <w:rFonts w:ascii="Tahoma" w:eastAsia="Times New Roman" w:hAnsi="Tahoma" w:cs="Tahoma"/>
                <w:b/>
                <w:color w:val="000000"/>
                <w:sz w:val="20"/>
                <w:szCs w:val="20"/>
                <w:lang w:eastAsia="zh-CN"/>
              </w:rPr>
              <w:t xml:space="preserve">. % </w:t>
            </w:r>
          </w:p>
          <w:p w:rsidR="00DB3E39" w:rsidRPr="00455A83" w:rsidRDefault="00DB3E39" w:rsidP="00DE2C3E">
            <w:pPr>
              <w:spacing w:after="0" w:line="240" w:lineRule="auto"/>
              <w:jc w:val="center"/>
              <w:rPr>
                <w:rFonts w:ascii="Tahoma" w:eastAsia="Times New Roman" w:hAnsi="Tahoma" w:cs="Tahoma"/>
                <w:b/>
                <w:color w:val="000000"/>
                <w:sz w:val="20"/>
                <w:szCs w:val="20"/>
                <w:lang w:eastAsia="zh-CN"/>
              </w:rPr>
            </w:pPr>
            <w:r w:rsidRPr="00455A83">
              <w:rPr>
                <w:rFonts w:ascii="Tahoma" w:eastAsia="Times New Roman" w:hAnsi="Tahoma" w:cs="Tahoma"/>
                <w:b/>
                <w:color w:val="000000"/>
                <w:sz w:val="20"/>
                <w:szCs w:val="20"/>
                <w:lang w:eastAsia="zh-CN"/>
              </w:rPr>
              <w:t>2017</w:t>
            </w:r>
            <w:r>
              <w:rPr>
                <w:rFonts w:ascii="Tahoma" w:eastAsia="Times New Roman" w:hAnsi="Tahoma" w:cs="Tahoma"/>
                <w:b/>
                <w:color w:val="000000"/>
                <w:sz w:val="20"/>
                <w:szCs w:val="20"/>
                <w:lang w:eastAsia="zh-CN"/>
              </w:rPr>
              <w:t>-2018</w:t>
            </w:r>
          </w:p>
        </w:tc>
        <w:tc>
          <w:tcPr>
            <w:tcW w:w="1157" w:type="dxa"/>
            <w:tcBorders>
              <w:top w:val="single" w:sz="4" w:space="0" w:color="auto"/>
              <w:left w:val="nil"/>
              <w:bottom w:val="single" w:sz="4" w:space="0" w:color="auto"/>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b/>
                <w:color w:val="000000"/>
                <w:sz w:val="20"/>
                <w:szCs w:val="20"/>
                <w:lang w:eastAsia="zh-CN"/>
              </w:rPr>
            </w:pPr>
            <w:r w:rsidRPr="00455A83">
              <w:rPr>
                <w:rFonts w:ascii="Tahoma" w:eastAsia="Times New Roman" w:hAnsi="Tahoma" w:cs="Tahoma"/>
                <w:b/>
                <w:color w:val="000000"/>
                <w:sz w:val="20"/>
                <w:szCs w:val="20"/>
                <w:lang w:eastAsia="zh-CN"/>
              </w:rPr>
              <w:t>Stranieri</w:t>
            </w:r>
          </w:p>
        </w:tc>
        <w:tc>
          <w:tcPr>
            <w:tcW w:w="1319" w:type="dxa"/>
            <w:tcBorders>
              <w:top w:val="single" w:sz="4" w:space="0" w:color="auto"/>
              <w:left w:val="nil"/>
              <w:bottom w:val="single" w:sz="4" w:space="0" w:color="auto"/>
              <w:right w:val="nil"/>
            </w:tcBorders>
            <w:shd w:val="clear" w:color="auto" w:fill="auto"/>
            <w:noWrap/>
            <w:vAlign w:val="center"/>
            <w:hideMark/>
          </w:tcPr>
          <w:p w:rsidR="00DB3E39" w:rsidRDefault="00DB3E39" w:rsidP="00DE2C3E">
            <w:pPr>
              <w:spacing w:after="0" w:line="240" w:lineRule="auto"/>
              <w:jc w:val="center"/>
              <w:rPr>
                <w:rFonts w:ascii="Tahoma" w:eastAsia="Times New Roman" w:hAnsi="Tahoma" w:cs="Tahoma"/>
                <w:b/>
                <w:color w:val="000000"/>
                <w:sz w:val="20"/>
                <w:szCs w:val="20"/>
                <w:lang w:eastAsia="zh-CN"/>
              </w:rPr>
            </w:pPr>
            <w:proofErr w:type="spellStart"/>
            <w:r w:rsidRPr="00455A83">
              <w:rPr>
                <w:rFonts w:ascii="Tahoma" w:eastAsia="Times New Roman" w:hAnsi="Tahoma" w:cs="Tahoma"/>
                <w:b/>
                <w:color w:val="000000"/>
                <w:sz w:val="20"/>
                <w:szCs w:val="20"/>
                <w:lang w:eastAsia="zh-CN"/>
              </w:rPr>
              <w:t>Var</w:t>
            </w:r>
            <w:proofErr w:type="spellEnd"/>
            <w:r w:rsidRPr="00455A83">
              <w:rPr>
                <w:rFonts w:ascii="Tahoma" w:eastAsia="Times New Roman" w:hAnsi="Tahoma" w:cs="Tahoma"/>
                <w:b/>
                <w:color w:val="000000"/>
                <w:sz w:val="20"/>
                <w:szCs w:val="20"/>
                <w:lang w:eastAsia="zh-CN"/>
              </w:rPr>
              <w:t>. %</w:t>
            </w:r>
          </w:p>
          <w:p w:rsidR="00DB3E39" w:rsidRPr="00455A83" w:rsidRDefault="00DB3E39" w:rsidP="00DE2C3E">
            <w:pPr>
              <w:spacing w:after="0" w:line="240" w:lineRule="auto"/>
              <w:jc w:val="center"/>
              <w:rPr>
                <w:rFonts w:ascii="Tahoma" w:eastAsia="Times New Roman" w:hAnsi="Tahoma" w:cs="Tahoma"/>
                <w:b/>
                <w:color w:val="000000"/>
                <w:sz w:val="20"/>
                <w:szCs w:val="20"/>
                <w:lang w:eastAsia="zh-CN"/>
              </w:rPr>
            </w:pPr>
            <w:r w:rsidRPr="00455A83">
              <w:rPr>
                <w:rFonts w:ascii="Tahoma" w:eastAsia="Times New Roman" w:hAnsi="Tahoma" w:cs="Tahoma"/>
                <w:b/>
                <w:color w:val="000000"/>
                <w:sz w:val="20"/>
                <w:szCs w:val="20"/>
                <w:lang w:eastAsia="zh-CN"/>
              </w:rPr>
              <w:t>2017</w:t>
            </w:r>
            <w:r>
              <w:rPr>
                <w:rFonts w:ascii="Tahoma" w:eastAsia="Times New Roman" w:hAnsi="Tahoma" w:cs="Tahoma"/>
                <w:b/>
                <w:color w:val="000000"/>
                <w:sz w:val="20"/>
                <w:szCs w:val="20"/>
                <w:lang w:eastAsia="zh-CN"/>
              </w:rPr>
              <w:t>-2018</w:t>
            </w:r>
          </w:p>
        </w:tc>
        <w:tc>
          <w:tcPr>
            <w:tcW w:w="1436" w:type="dxa"/>
            <w:tcBorders>
              <w:top w:val="single" w:sz="4" w:space="0" w:color="auto"/>
              <w:left w:val="nil"/>
              <w:bottom w:val="single" w:sz="4" w:space="0" w:color="auto"/>
              <w:right w:val="nil"/>
            </w:tcBorders>
            <w:shd w:val="clear" w:color="auto" w:fill="auto"/>
            <w:vAlign w:val="center"/>
          </w:tcPr>
          <w:p w:rsidR="00DB3E39" w:rsidRPr="00455A83" w:rsidRDefault="00DB3E39" w:rsidP="00DE2C3E">
            <w:pPr>
              <w:spacing w:after="0" w:line="240" w:lineRule="auto"/>
              <w:jc w:val="center"/>
              <w:rPr>
                <w:rFonts w:ascii="Tahoma" w:eastAsia="Times New Roman" w:hAnsi="Tahoma" w:cs="Tahoma"/>
                <w:b/>
                <w:color w:val="000000"/>
                <w:sz w:val="20"/>
                <w:szCs w:val="20"/>
                <w:lang w:eastAsia="zh-CN"/>
              </w:rPr>
            </w:pPr>
            <w:proofErr w:type="spellStart"/>
            <w:r w:rsidRPr="00455A83">
              <w:rPr>
                <w:rFonts w:ascii="Tahoma" w:eastAsia="Times New Roman" w:hAnsi="Tahoma" w:cs="Tahoma"/>
                <w:b/>
                <w:color w:val="000000"/>
                <w:sz w:val="20"/>
                <w:szCs w:val="20"/>
                <w:lang w:eastAsia="zh-CN"/>
              </w:rPr>
              <w:t>Inc</w:t>
            </w:r>
            <w:proofErr w:type="spellEnd"/>
            <w:r w:rsidRPr="00455A83">
              <w:rPr>
                <w:rFonts w:ascii="Tahoma" w:eastAsia="Times New Roman" w:hAnsi="Tahoma" w:cs="Tahoma"/>
                <w:b/>
                <w:color w:val="000000"/>
                <w:sz w:val="20"/>
                <w:szCs w:val="20"/>
                <w:lang w:eastAsia="zh-CN"/>
              </w:rPr>
              <w:t>. % Stranieri su totale</w:t>
            </w:r>
          </w:p>
        </w:tc>
      </w:tr>
      <w:tr w:rsidR="00DB3E39" w:rsidRPr="00455A83" w:rsidTr="00DE2C3E">
        <w:trPr>
          <w:trHeight w:val="300"/>
          <w:jc w:val="center"/>
        </w:trPr>
        <w:tc>
          <w:tcPr>
            <w:tcW w:w="3134" w:type="dxa"/>
            <w:tcBorders>
              <w:top w:val="single" w:sz="4" w:space="0" w:color="auto"/>
              <w:left w:val="nil"/>
              <w:bottom w:val="nil"/>
              <w:right w:val="single" w:sz="4" w:space="0" w:color="auto"/>
            </w:tcBorders>
            <w:shd w:val="clear" w:color="auto" w:fill="auto"/>
            <w:noWrap/>
            <w:vAlign w:val="bottom"/>
            <w:hideMark/>
          </w:tcPr>
          <w:p w:rsidR="00DB3E39" w:rsidRPr="00455A83" w:rsidRDefault="00DB3E39" w:rsidP="00DE2C3E">
            <w:pPr>
              <w:spacing w:after="0" w:line="240" w:lineRule="auto"/>
              <w:rPr>
                <w:rFonts w:ascii="Tahoma" w:eastAsia="Times New Roman" w:hAnsi="Tahoma" w:cs="Tahoma"/>
                <w:color w:val="000000"/>
                <w:sz w:val="20"/>
                <w:szCs w:val="20"/>
                <w:lang w:eastAsia="zh-CN"/>
              </w:rPr>
            </w:pPr>
            <w:r w:rsidRPr="00455A83">
              <w:rPr>
                <w:rFonts w:ascii="Tahoma" w:eastAsia="Times New Roman" w:hAnsi="Tahoma" w:cs="Tahoma"/>
                <w:color w:val="000000"/>
                <w:sz w:val="20"/>
                <w:szCs w:val="20"/>
                <w:lang w:eastAsia="zh-CN"/>
              </w:rPr>
              <w:t>Agricoltura</w:t>
            </w:r>
          </w:p>
        </w:tc>
        <w:tc>
          <w:tcPr>
            <w:tcW w:w="1304" w:type="dxa"/>
            <w:tcBorders>
              <w:top w:val="single" w:sz="4" w:space="0" w:color="auto"/>
              <w:left w:val="single" w:sz="4" w:space="0" w:color="auto"/>
              <w:bottom w:val="nil"/>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sidRPr="00455A83">
              <w:rPr>
                <w:rFonts w:ascii="Tahoma" w:eastAsia="Times New Roman" w:hAnsi="Tahoma" w:cs="Tahoma"/>
                <w:color w:val="000000"/>
                <w:sz w:val="20"/>
                <w:szCs w:val="20"/>
                <w:lang w:eastAsia="zh-CN"/>
              </w:rPr>
              <w:t>716.300</w:t>
            </w:r>
          </w:p>
        </w:tc>
        <w:tc>
          <w:tcPr>
            <w:tcW w:w="1373" w:type="dxa"/>
            <w:tcBorders>
              <w:top w:val="single" w:sz="4" w:space="0" w:color="auto"/>
              <w:left w:val="nil"/>
              <w:bottom w:val="nil"/>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sidRPr="00455A83">
              <w:rPr>
                <w:rFonts w:ascii="Tahoma" w:eastAsia="Times New Roman" w:hAnsi="Tahoma" w:cs="Tahoma"/>
                <w:color w:val="000000"/>
                <w:sz w:val="20"/>
                <w:szCs w:val="20"/>
                <w:lang w:eastAsia="zh-CN"/>
              </w:rPr>
              <w:t>-1,1%</w:t>
            </w:r>
          </w:p>
        </w:tc>
        <w:tc>
          <w:tcPr>
            <w:tcW w:w="1157" w:type="dxa"/>
            <w:tcBorders>
              <w:top w:val="single" w:sz="4" w:space="0" w:color="auto"/>
              <w:left w:val="nil"/>
              <w:bottom w:val="nil"/>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sidRPr="00455A83">
              <w:rPr>
                <w:rFonts w:ascii="Tahoma" w:eastAsia="Times New Roman" w:hAnsi="Tahoma" w:cs="Tahoma"/>
                <w:color w:val="000000"/>
                <w:sz w:val="20"/>
                <w:szCs w:val="20"/>
                <w:lang w:eastAsia="zh-CN"/>
              </w:rPr>
              <w:t>156.100</w:t>
            </w:r>
          </w:p>
        </w:tc>
        <w:tc>
          <w:tcPr>
            <w:tcW w:w="1319" w:type="dxa"/>
            <w:tcBorders>
              <w:top w:val="single" w:sz="4" w:space="0" w:color="auto"/>
              <w:left w:val="nil"/>
              <w:bottom w:val="nil"/>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w:t>
            </w:r>
            <w:r w:rsidRPr="00455A83">
              <w:rPr>
                <w:rFonts w:ascii="Tahoma" w:eastAsia="Times New Roman" w:hAnsi="Tahoma" w:cs="Tahoma"/>
                <w:color w:val="000000"/>
                <w:sz w:val="20"/>
                <w:szCs w:val="20"/>
                <w:lang w:eastAsia="zh-CN"/>
              </w:rPr>
              <w:t>6,1%</w:t>
            </w:r>
          </w:p>
        </w:tc>
        <w:tc>
          <w:tcPr>
            <w:tcW w:w="1436" w:type="dxa"/>
            <w:tcBorders>
              <w:top w:val="single" w:sz="4" w:space="0" w:color="auto"/>
              <w:left w:val="nil"/>
              <w:bottom w:val="nil"/>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sidRPr="00455A83">
              <w:rPr>
                <w:rFonts w:ascii="Tahoma" w:eastAsia="Times New Roman" w:hAnsi="Tahoma" w:cs="Tahoma"/>
                <w:color w:val="000000"/>
                <w:sz w:val="20"/>
                <w:szCs w:val="20"/>
                <w:lang w:eastAsia="zh-CN"/>
              </w:rPr>
              <w:t>17,9%</w:t>
            </w:r>
          </w:p>
        </w:tc>
      </w:tr>
      <w:tr w:rsidR="00DB3E39" w:rsidRPr="00455A83" w:rsidTr="00DE2C3E">
        <w:trPr>
          <w:trHeight w:val="300"/>
          <w:jc w:val="center"/>
        </w:trPr>
        <w:tc>
          <w:tcPr>
            <w:tcW w:w="3134" w:type="dxa"/>
            <w:tcBorders>
              <w:top w:val="nil"/>
              <w:left w:val="nil"/>
              <w:bottom w:val="nil"/>
              <w:right w:val="single" w:sz="4" w:space="0" w:color="auto"/>
            </w:tcBorders>
            <w:shd w:val="clear" w:color="auto" w:fill="auto"/>
            <w:noWrap/>
            <w:vAlign w:val="bottom"/>
            <w:hideMark/>
          </w:tcPr>
          <w:p w:rsidR="00DB3E39" w:rsidRPr="00455A83" w:rsidRDefault="00DB3E39" w:rsidP="00DE2C3E">
            <w:pPr>
              <w:spacing w:after="0" w:line="240" w:lineRule="auto"/>
              <w:rPr>
                <w:rFonts w:ascii="Tahoma" w:eastAsia="Times New Roman" w:hAnsi="Tahoma" w:cs="Tahoma"/>
                <w:color w:val="000000"/>
                <w:sz w:val="20"/>
                <w:szCs w:val="20"/>
                <w:lang w:eastAsia="zh-CN"/>
              </w:rPr>
            </w:pPr>
            <w:r w:rsidRPr="00455A83">
              <w:rPr>
                <w:rFonts w:ascii="Tahoma" w:eastAsia="Times New Roman" w:hAnsi="Tahoma" w:cs="Tahoma"/>
                <w:color w:val="000000"/>
                <w:sz w:val="20"/>
                <w:szCs w:val="20"/>
                <w:lang w:eastAsia="zh-CN"/>
              </w:rPr>
              <w:t>Industria</w:t>
            </w:r>
          </w:p>
        </w:tc>
        <w:tc>
          <w:tcPr>
            <w:tcW w:w="1304" w:type="dxa"/>
            <w:tcBorders>
              <w:top w:val="nil"/>
              <w:left w:val="single" w:sz="4" w:space="0" w:color="auto"/>
              <w:bottom w:val="nil"/>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sidRPr="00455A83">
              <w:rPr>
                <w:rFonts w:ascii="Tahoma" w:eastAsia="Times New Roman" w:hAnsi="Tahoma" w:cs="Tahoma"/>
                <w:color w:val="000000"/>
                <w:sz w:val="20"/>
                <w:szCs w:val="20"/>
                <w:lang w:eastAsia="zh-CN"/>
              </w:rPr>
              <w:t>4.214.500</w:t>
            </w:r>
          </w:p>
        </w:tc>
        <w:tc>
          <w:tcPr>
            <w:tcW w:w="1373" w:type="dxa"/>
            <w:tcBorders>
              <w:top w:val="nil"/>
              <w:left w:val="nil"/>
              <w:bottom w:val="nil"/>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w:t>
            </w:r>
            <w:r w:rsidRPr="00455A83">
              <w:rPr>
                <w:rFonts w:ascii="Tahoma" w:eastAsia="Times New Roman" w:hAnsi="Tahoma" w:cs="Tahoma"/>
                <w:color w:val="000000"/>
                <w:sz w:val="20"/>
                <w:szCs w:val="20"/>
                <w:lang w:eastAsia="zh-CN"/>
              </w:rPr>
              <w:t>1,2%</w:t>
            </w:r>
          </w:p>
        </w:tc>
        <w:tc>
          <w:tcPr>
            <w:tcW w:w="1157" w:type="dxa"/>
            <w:tcBorders>
              <w:top w:val="nil"/>
              <w:left w:val="nil"/>
              <w:bottom w:val="nil"/>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sidRPr="00455A83">
              <w:rPr>
                <w:rFonts w:ascii="Tahoma" w:eastAsia="Times New Roman" w:hAnsi="Tahoma" w:cs="Tahoma"/>
                <w:color w:val="000000"/>
                <w:sz w:val="20"/>
                <w:szCs w:val="20"/>
                <w:lang w:eastAsia="zh-CN"/>
              </w:rPr>
              <w:t>438.600</w:t>
            </w:r>
          </w:p>
        </w:tc>
        <w:tc>
          <w:tcPr>
            <w:tcW w:w="1319" w:type="dxa"/>
            <w:tcBorders>
              <w:top w:val="nil"/>
              <w:left w:val="nil"/>
              <w:bottom w:val="nil"/>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w:t>
            </w:r>
            <w:r w:rsidRPr="00455A83">
              <w:rPr>
                <w:rFonts w:ascii="Tahoma" w:eastAsia="Times New Roman" w:hAnsi="Tahoma" w:cs="Tahoma"/>
                <w:color w:val="000000"/>
                <w:sz w:val="20"/>
                <w:szCs w:val="20"/>
                <w:lang w:eastAsia="zh-CN"/>
              </w:rPr>
              <w:t>7,7%</w:t>
            </w:r>
          </w:p>
        </w:tc>
        <w:tc>
          <w:tcPr>
            <w:tcW w:w="1436" w:type="dxa"/>
            <w:tcBorders>
              <w:top w:val="nil"/>
              <w:left w:val="nil"/>
              <w:bottom w:val="nil"/>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sidRPr="00455A83">
              <w:rPr>
                <w:rFonts w:ascii="Tahoma" w:eastAsia="Times New Roman" w:hAnsi="Tahoma" w:cs="Tahoma"/>
                <w:color w:val="000000"/>
                <w:sz w:val="20"/>
                <w:szCs w:val="20"/>
                <w:lang w:eastAsia="zh-CN"/>
              </w:rPr>
              <w:t>9,4%</w:t>
            </w:r>
          </w:p>
        </w:tc>
      </w:tr>
      <w:tr w:rsidR="00DB3E39" w:rsidRPr="00455A83" w:rsidTr="00DE2C3E">
        <w:trPr>
          <w:trHeight w:val="300"/>
          <w:jc w:val="center"/>
        </w:trPr>
        <w:tc>
          <w:tcPr>
            <w:tcW w:w="3134" w:type="dxa"/>
            <w:tcBorders>
              <w:top w:val="nil"/>
              <w:left w:val="nil"/>
              <w:bottom w:val="nil"/>
              <w:right w:val="single" w:sz="4" w:space="0" w:color="auto"/>
            </w:tcBorders>
            <w:shd w:val="clear" w:color="auto" w:fill="auto"/>
            <w:noWrap/>
            <w:vAlign w:val="bottom"/>
            <w:hideMark/>
          </w:tcPr>
          <w:p w:rsidR="00DB3E39" w:rsidRPr="00455A83" w:rsidRDefault="00DB3E39" w:rsidP="00DE2C3E">
            <w:pPr>
              <w:spacing w:after="0" w:line="240" w:lineRule="auto"/>
              <w:rPr>
                <w:rFonts w:ascii="Tahoma" w:eastAsia="Times New Roman" w:hAnsi="Tahoma" w:cs="Tahoma"/>
                <w:color w:val="000000"/>
                <w:sz w:val="20"/>
                <w:szCs w:val="20"/>
                <w:lang w:eastAsia="zh-CN"/>
              </w:rPr>
            </w:pPr>
            <w:r w:rsidRPr="00455A83">
              <w:rPr>
                <w:rFonts w:ascii="Tahoma" w:eastAsia="Times New Roman" w:hAnsi="Tahoma" w:cs="Tahoma"/>
                <w:color w:val="000000"/>
                <w:sz w:val="20"/>
                <w:szCs w:val="20"/>
                <w:lang w:eastAsia="zh-CN"/>
              </w:rPr>
              <w:t>Costruzioni</w:t>
            </w:r>
          </w:p>
        </w:tc>
        <w:tc>
          <w:tcPr>
            <w:tcW w:w="1304" w:type="dxa"/>
            <w:tcBorders>
              <w:top w:val="nil"/>
              <w:left w:val="single" w:sz="4" w:space="0" w:color="auto"/>
              <w:bottom w:val="nil"/>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sidRPr="00455A83">
              <w:rPr>
                <w:rFonts w:ascii="Tahoma" w:eastAsia="Times New Roman" w:hAnsi="Tahoma" w:cs="Tahoma"/>
                <w:color w:val="000000"/>
                <w:sz w:val="20"/>
                <w:szCs w:val="20"/>
                <w:lang w:eastAsia="zh-CN"/>
              </w:rPr>
              <w:t>1.164.500</w:t>
            </w:r>
          </w:p>
        </w:tc>
        <w:tc>
          <w:tcPr>
            <w:tcW w:w="1373" w:type="dxa"/>
            <w:tcBorders>
              <w:top w:val="nil"/>
              <w:left w:val="nil"/>
              <w:bottom w:val="nil"/>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sidRPr="00455A83">
              <w:rPr>
                <w:rFonts w:ascii="Tahoma" w:eastAsia="Times New Roman" w:hAnsi="Tahoma" w:cs="Tahoma"/>
                <w:color w:val="000000"/>
                <w:sz w:val="20"/>
                <w:szCs w:val="20"/>
                <w:lang w:eastAsia="zh-CN"/>
              </w:rPr>
              <w:t>-1,3%</w:t>
            </w:r>
          </w:p>
        </w:tc>
        <w:tc>
          <w:tcPr>
            <w:tcW w:w="1157" w:type="dxa"/>
            <w:tcBorders>
              <w:top w:val="nil"/>
              <w:left w:val="nil"/>
              <w:bottom w:val="nil"/>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sidRPr="00455A83">
              <w:rPr>
                <w:rFonts w:ascii="Tahoma" w:eastAsia="Times New Roman" w:hAnsi="Tahoma" w:cs="Tahoma"/>
                <w:color w:val="000000"/>
                <w:sz w:val="20"/>
                <w:szCs w:val="20"/>
                <w:lang w:eastAsia="zh-CN"/>
              </w:rPr>
              <w:t>242.300</w:t>
            </w:r>
          </w:p>
        </w:tc>
        <w:tc>
          <w:tcPr>
            <w:tcW w:w="1319" w:type="dxa"/>
            <w:tcBorders>
              <w:top w:val="nil"/>
              <w:left w:val="nil"/>
              <w:bottom w:val="nil"/>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w:t>
            </w:r>
            <w:r w:rsidRPr="00455A83">
              <w:rPr>
                <w:rFonts w:ascii="Tahoma" w:eastAsia="Times New Roman" w:hAnsi="Tahoma" w:cs="Tahoma"/>
                <w:color w:val="000000"/>
                <w:sz w:val="20"/>
                <w:szCs w:val="20"/>
                <w:lang w:eastAsia="zh-CN"/>
              </w:rPr>
              <w:t>2,9%</w:t>
            </w:r>
          </w:p>
        </w:tc>
        <w:tc>
          <w:tcPr>
            <w:tcW w:w="1436" w:type="dxa"/>
            <w:tcBorders>
              <w:top w:val="nil"/>
              <w:left w:val="nil"/>
              <w:bottom w:val="nil"/>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sidRPr="00455A83">
              <w:rPr>
                <w:rFonts w:ascii="Tahoma" w:eastAsia="Times New Roman" w:hAnsi="Tahoma" w:cs="Tahoma"/>
                <w:color w:val="000000"/>
                <w:sz w:val="20"/>
                <w:szCs w:val="20"/>
                <w:lang w:eastAsia="zh-CN"/>
              </w:rPr>
              <w:t>17,2%</w:t>
            </w:r>
          </w:p>
        </w:tc>
      </w:tr>
      <w:tr w:rsidR="00DB3E39" w:rsidRPr="00455A83" w:rsidTr="00DE2C3E">
        <w:trPr>
          <w:trHeight w:val="300"/>
          <w:jc w:val="center"/>
        </w:trPr>
        <w:tc>
          <w:tcPr>
            <w:tcW w:w="3134" w:type="dxa"/>
            <w:tcBorders>
              <w:top w:val="nil"/>
              <w:left w:val="nil"/>
              <w:bottom w:val="nil"/>
              <w:right w:val="single" w:sz="4" w:space="0" w:color="auto"/>
            </w:tcBorders>
            <w:shd w:val="clear" w:color="auto" w:fill="auto"/>
            <w:noWrap/>
            <w:vAlign w:val="bottom"/>
            <w:hideMark/>
          </w:tcPr>
          <w:p w:rsidR="00DB3E39" w:rsidRPr="00455A83" w:rsidRDefault="00DB3E39" w:rsidP="00DE2C3E">
            <w:pPr>
              <w:spacing w:after="0" w:line="240" w:lineRule="auto"/>
              <w:rPr>
                <w:rFonts w:ascii="Tahoma" w:eastAsia="Times New Roman" w:hAnsi="Tahoma" w:cs="Tahoma"/>
                <w:color w:val="000000"/>
                <w:sz w:val="20"/>
                <w:szCs w:val="20"/>
                <w:lang w:eastAsia="zh-CN"/>
              </w:rPr>
            </w:pPr>
            <w:r w:rsidRPr="00455A83">
              <w:rPr>
                <w:rFonts w:ascii="Tahoma" w:eastAsia="Times New Roman" w:hAnsi="Tahoma" w:cs="Tahoma"/>
                <w:color w:val="000000"/>
                <w:sz w:val="20"/>
                <w:szCs w:val="20"/>
                <w:lang w:eastAsia="zh-CN"/>
              </w:rPr>
              <w:t xml:space="preserve">Commercio, alberghi e ristoranti </w:t>
            </w:r>
          </w:p>
        </w:tc>
        <w:tc>
          <w:tcPr>
            <w:tcW w:w="1304" w:type="dxa"/>
            <w:tcBorders>
              <w:top w:val="nil"/>
              <w:left w:val="single" w:sz="4" w:space="0" w:color="auto"/>
              <w:bottom w:val="nil"/>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sidRPr="00455A83">
              <w:rPr>
                <w:rFonts w:ascii="Tahoma" w:eastAsia="Times New Roman" w:hAnsi="Tahoma" w:cs="Tahoma"/>
                <w:color w:val="000000"/>
                <w:sz w:val="20"/>
                <w:szCs w:val="20"/>
                <w:lang w:eastAsia="zh-CN"/>
              </w:rPr>
              <w:t>4.234.500</w:t>
            </w:r>
          </w:p>
        </w:tc>
        <w:tc>
          <w:tcPr>
            <w:tcW w:w="1373" w:type="dxa"/>
            <w:tcBorders>
              <w:top w:val="nil"/>
              <w:left w:val="nil"/>
              <w:bottom w:val="nil"/>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w:t>
            </w:r>
            <w:r w:rsidRPr="00455A83">
              <w:rPr>
                <w:rFonts w:ascii="Tahoma" w:eastAsia="Times New Roman" w:hAnsi="Tahoma" w:cs="Tahoma"/>
                <w:color w:val="000000"/>
                <w:sz w:val="20"/>
                <w:szCs w:val="20"/>
                <w:lang w:eastAsia="zh-CN"/>
              </w:rPr>
              <w:t>0,5%</w:t>
            </w:r>
          </w:p>
        </w:tc>
        <w:tc>
          <w:tcPr>
            <w:tcW w:w="1157" w:type="dxa"/>
            <w:tcBorders>
              <w:top w:val="nil"/>
              <w:left w:val="nil"/>
              <w:bottom w:val="nil"/>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sidRPr="00455A83">
              <w:rPr>
                <w:rFonts w:ascii="Tahoma" w:eastAsia="Times New Roman" w:hAnsi="Tahoma" w:cs="Tahoma"/>
                <w:color w:val="000000"/>
                <w:sz w:val="20"/>
                <w:szCs w:val="20"/>
                <w:lang w:eastAsia="zh-CN"/>
              </w:rPr>
              <w:t>511.800</w:t>
            </w:r>
          </w:p>
        </w:tc>
        <w:tc>
          <w:tcPr>
            <w:tcW w:w="1319" w:type="dxa"/>
            <w:tcBorders>
              <w:top w:val="nil"/>
              <w:left w:val="nil"/>
              <w:bottom w:val="nil"/>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sidRPr="00455A83">
              <w:rPr>
                <w:rFonts w:ascii="Tahoma" w:eastAsia="Times New Roman" w:hAnsi="Tahoma" w:cs="Tahoma"/>
                <w:color w:val="000000"/>
                <w:sz w:val="20"/>
                <w:szCs w:val="20"/>
                <w:lang w:eastAsia="zh-CN"/>
              </w:rPr>
              <w:t>-2,6%</w:t>
            </w:r>
          </w:p>
        </w:tc>
        <w:tc>
          <w:tcPr>
            <w:tcW w:w="1436" w:type="dxa"/>
            <w:tcBorders>
              <w:top w:val="nil"/>
              <w:left w:val="nil"/>
              <w:bottom w:val="nil"/>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sidRPr="00455A83">
              <w:rPr>
                <w:rFonts w:ascii="Tahoma" w:eastAsia="Times New Roman" w:hAnsi="Tahoma" w:cs="Tahoma"/>
                <w:color w:val="000000"/>
                <w:sz w:val="20"/>
                <w:szCs w:val="20"/>
                <w:lang w:eastAsia="zh-CN"/>
              </w:rPr>
              <w:t>10,8%</w:t>
            </w:r>
          </w:p>
        </w:tc>
      </w:tr>
      <w:tr w:rsidR="00DB3E39" w:rsidRPr="00455A83" w:rsidTr="00DE2C3E">
        <w:trPr>
          <w:trHeight w:val="300"/>
          <w:jc w:val="center"/>
        </w:trPr>
        <w:tc>
          <w:tcPr>
            <w:tcW w:w="3134" w:type="dxa"/>
            <w:tcBorders>
              <w:top w:val="nil"/>
              <w:left w:val="nil"/>
              <w:bottom w:val="single" w:sz="4" w:space="0" w:color="auto"/>
              <w:right w:val="single" w:sz="4" w:space="0" w:color="auto"/>
            </w:tcBorders>
            <w:shd w:val="clear" w:color="auto" w:fill="auto"/>
            <w:noWrap/>
            <w:vAlign w:val="bottom"/>
            <w:hideMark/>
          </w:tcPr>
          <w:p w:rsidR="00DB3E39" w:rsidRPr="00455A83" w:rsidRDefault="00DB3E39" w:rsidP="00DE2C3E">
            <w:pPr>
              <w:spacing w:after="0" w:line="240" w:lineRule="auto"/>
              <w:rPr>
                <w:rFonts w:ascii="Tahoma" w:eastAsia="Times New Roman" w:hAnsi="Tahoma" w:cs="Tahoma"/>
                <w:color w:val="000000"/>
                <w:sz w:val="20"/>
                <w:szCs w:val="20"/>
                <w:lang w:eastAsia="zh-CN"/>
              </w:rPr>
            </w:pPr>
            <w:r w:rsidRPr="00455A83">
              <w:rPr>
                <w:rFonts w:ascii="Tahoma" w:eastAsia="Times New Roman" w:hAnsi="Tahoma" w:cs="Tahoma"/>
                <w:color w:val="000000"/>
                <w:sz w:val="20"/>
                <w:szCs w:val="20"/>
                <w:lang w:eastAsia="zh-CN"/>
              </w:rPr>
              <w:t xml:space="preserve">Altre attività dei servizi </w:t>
            </w:r>
          </w:p>
        </w:tc>
        <w:tc>
          <w:tcPr>
            <w:tcW w:w="1304" w:type="dxa"/>
            <w:tcBorders>
              <w:top w:val="nil"/>
              <w:left w:val="single" w:sz="4" w:space="0" w:color="auto"/>
              <w:bottom w:val="single" w:sz="4" w:space="0" w:color="auto"/>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sidRPr="00455A83">
              <w:rPr>
                <w:rFonts w:ascii="Tahoma" w:eastAsia="Times New Roman" w:hAnsi="Tahoma" w:cs="Tahoma"/>
                <w:color w:val="000000"/>
                <w:sz w:val="20"/>
                <w:szCs w:val="20"/>
                <w:lang w:eastAsia="zh-CN"/>
              </w:rPr>
              <w:t>10.430.200</w:t>
            </w:r>
          </w:p>
        </w:tc>
        <w:tc>
          <w:tcPr>
            <w:tcW w:w="1373" w:type="dxa"/>
            <w:tcBorders>
              <w:top w:val="nil"/>
              <w:left w:val="nil"/>
              <w:bottom w:val="single" w:sz="4" w:space="0" w:color="auto"/>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Pr>
                <w:rFonts w:ascii="Tahoma" w:eastAsia="Times New Roman" w:hAnsi="Tahoma" w:cs="Tahoma"/>
                <w:color w:val="000000"/>
                <w:sz w:val="20"/>
                <w:szCs w:val="20"/>
                <w:lang w:eastAsia="zh-CN"/>
              </w:rPr>
              <w:t>+</w:t>
            </w:r>
            <w:r w:rsidRPr="00455A83">
              <w:rPr>
                <w:rFonts w:ascii="Tahoma" w:eastAsia="Times New Roman" w:hAnsi="Tahoma" w:cs="Tahoma"/>
                <w:color w:val="000000"/>
                <w:sz w:val="20"/>
                <w:szCs w:val="20"/>
                <w:lang w:eastAsia="zh-CN"/>
              </w:rPr>
              <w:t>1,1%</w:t>
            </w:r>
          </w:p>
        </w:tc>
        <w:tc>
          <w:tcPr>
            <w:tcW w:w="1157" w:type="dxa"/>
            <w:tcBorders>
              <w:top w:val="nil"/>
              <w:left w:val="nil"/>
              <w:bottom w:val="single" w:sz="4" w:space="0" w:color="auto"/>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sidRPr="00455A83">
              <w:rPr>
                <w:rFonts w:ascii="Tahoma" w:eastAsia="Times New Roman" w:hAnsi="Tahoma" w:cs="Tahoma"/>
                <w:color w:val="000000"/>
                <w:sz w:val="20"/>
                <w:szCs w:val="20"/>
                <w:lang w:eastAsia="zh-CN"/>
              </w:rPr>
              <w:t>1.106.200</w:t>
            </w:r>
          </w:p>
        </w:tc>
        <w:tc>
          <w:tcPr>
            <w:tcW w:w="1319" w:type="dxa"/>
            <w:tcBorders>
              <w:top w:val="nil"/>
              <w:left w:val="nil"/>
              <w:bottom w:val="single" w:sz="4" w:space="0" w:color="auto"/>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sidRPr="00455A83">
              <w:rPr>
                <w:rFonts w:ascii="Tahoma" w:eastAsia="Times New Roman" w:hAnsi="Tahoma" w:cs="Tahoma"/>
                <w:color w:val="000000"/>
                <w:sz w:val="20"/>
                <w:szCs w:val="20"/>
                <w:lang w:eastAsia="zh-CN"/>
              </w:rPr>
              <w:t>-0,1%</w:t>
            </w:r>
          </w:p>
        </w:tc>
        <w:tc>
          <w:tcPr>
            <w:tcW w:w="1436" w:type="dxa"/>
            <w:tcBorders>
              <w:top w:val="nil"/>
              <w:left w:val="nil"/>
              <w:bottom w:val="single" w:sz="4" w:space="0" w:color="auto"/>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color w:val="000000"/>
                <w:sz w:val="20"/>
                <w:szCs w:val="20"/>
                <w:lang w:eastAsia="zh-CN"/>
              </w:rPr>
            </w:pPr>
            <w:r w:rsidRPr="00455A83">
              <w:rPr>
                <w:rFonts w:ascii="Tahoma" w:eastAsia="Times New Roman" w:hAnsi="Tahoma" w:cs="Tahoma"/>
                <w:color w:val="000000"/>
                <w:sz w:val="20"/>
                <w:szCs w:val="20"/>
                <w:lang w:eastAsia="zh-CN"/>
              </w:rPr>
              <w:t>9,6%</w:t>
            </w:r>
          </w:p>
        </w:tc>
      </w:tr>
      <w:tr w:rsidR="00DB3E39" w:rsidRPr="00455A83" w:rsidTr="00DE2C3E">
        <w:trPr>
          <w:trHeight w:val="300"/>
          <w:jc w:val="center"/>
        </w:trPr>
        <w:tc>
          <w:tcPr>
            <w:tcW w:w="3134" w:type="dxa"/>
            <w:tcBorders>
              <w:top w:val="single" w:sz="4" w:space="0" w:color="auto"/>
              <w:left w:val="nil"/>
              <w:bottom w:val="single" w:sz="4" w:space="0" w:color="auto"/>
              <w:right w:val="single" w:sz="4" w:space="0" w:color="auto"/>
            </w:tcBorders>
            <w:shd w:val="clear" w:color="auto" w:fill="auto"/>
            <w:noWrap/>
            <w:vAlign w:val="bottom"/>
            <w:hideMark/>
          </w:tcPr>
          <w:p w:rsidR="00DB3E39" w:rsidRPr="00455A83" w:rsidRDefault="00DB3E39" w:rsidP="00DE2C3E">
            <w:pPr>
              <w:spacing w:after="0" w:line="240" w:lineRule="auto"/>
              <w:rPr>
                <w:rFonts w:ascii="Tahoma" w:eastAsia="Times New Roman" w:hAnsi="Tahoma" w:cs="Tahoma"/>
                <w:b/>
                <w:color w:val="000000"/>
                <w:sz w:val="20"/>
                <w:szCs w:val="20"/>
                <w:lang w:eastAsia="zh-CN"/>
              </w:rPr>
            </w:pPr>
            <w:r w:rsidRPr="00455A83">
              <w:rPr>
                <w:rFonts w:ascii="Tahoma" w:eastAsia="Times New Roman" w:hAnsi="Tahoma" w:cs="Tahoma"/>
                <w:b/>
                <w:color w:val="000000"/>
                <w:sz w:val="20"/>
                <w:szCs w:val="20"/>
                <w:lang w:eastAsia="zh-CN"/>
              </w:rPr>
              <w:t>TOTALE</w:t>
            </w:r>
          </w:p>
        </w:tc>
        <w:tc>
          <w:tcPr>
            <w:tcW w:w="1304" w:type="dxa"/>
            <w:tcBorders>
              <w:top w:val="single" w:sz="4" w:space="0" w:color="auto"/>
              <w:left w:val="single" w:sz="4" w:space="0" w:color="auto"/>
              <w:bottom w:val="single" w:sz="4" w:space="0" w:color="auto"/>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b/>
                <w:color w:val="000000"/>
                <w:sz w:val="20"/>
                <w:szCs w:val="20"/>
                <w:lang w:eastAsia="zh-CN"/>
              </w:rPr>
            </w:pPr>
            <w:r w:rsidRPr="00455A83">
              <w:rPr>
                <w:rFonts w:ascii="Tahoma" w:eastAsia="Times New Roman" w:hAnsi="Tahoma" w:cs="Tahoma"/>
                <w:b/>
                <w:color w:val="000000"/>
                <w:sz w:val="20"/>
                <w:szCs w:val="20"/>
                <w:lang w:eastAsia="zh-CN"/>
              </w:rPr>
              <w:t>20.760.000</w:t>
            </w:r>
          </w:p>
        </w:tc>
        <w:tc>
          <w:tcPr>
            <w:tcW w:w="1373" w:type="dxa"/>
            <w:tcBorders>
              <w:top w:val="single" w:sz="4" w:space="0" w:color="auto"/>
              <w:left w:val="nil"/>
              <w:bottom w:val="single" w:sz="4" w:space="0" w:color="auto"/>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b/>
                <w:color w:val="000000"/>
                <w:sz w:val="20"/>
                <w:szCs w:val="20"/>
                <w:lang w:eastAsia="zh-CN"/>
              </w:rPr>
            </w:pPr>
            <w:r>
              <w:rPr>
                <w:rFonts w:ascii="Tahoma" w:eastAsia="Times New Roman" w:hAnsi="Tahoma" w:cs="Tahoma"/>
                <w:b/>
                <w:color w:val="000000"/>
                <w:sz w:val="20"/>
                <w:szCs w:val="20"/>
                <w:lang w:eastAsia="zh-CN"/>
              </w:rPr>
              <w:t>+</w:t>
            </w:r>
            <w:r w:rsidRPr="00455A83">
              <w:rPr>
                <w:rFonts w:ascii="Tahoma" w:eastAsia="Times New Roman" w:hAnsi="Tahoma" w:cs="Tahoma"/>
                <w:b/>
                <w:color w:val="000000"/>
                <w:sz w:val="20"/>
                <w:szCs w:val="20"/>
                <w:lang w:eastAsia="zh-CN"/>
              </w:rPr>
              <w:t>0,8%</w:t>
            </w:r>
          </w:p>
        </w:tc>
        <w:tc>
          <w:tcPr>
            <w:tcW w:w="1157" w:type="dxa"/>
            <w:tcBorders>
              <w:top w:val="single" w:sz="4" w:space="0" w:color="auto"/>
              <w:left w:val="nil"/>
              <w:bottom w:val="single" w:sz="4" w:space="0" w:color="auto"/>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b/>
                <w:color w:val="000000"/>
                <w:sz w:val="20"/>
                <w:szCs w:val="20"/>
                <w:lang w:eastAsia="zh-CN"/>
              </w:rPr>
            </w:pPr>
            <w:r w:rsidRPr="00455A83">
              <w:rPr>
                <w:rFonts w:ascii="Tahoma" w:eastAsia="Times New Roman" w:hAnsi="Tahoma" w:cs="Tahoma"/>
                <w:b/>
                <w:color w:val="000000"/>
                <w:sz w:val="20"/>
                <w:szCs w:val="20"/>
                <w:lang w:eastAsia="zh-CN"/>
              </w:rPr>
              <w:t>2.455.000</w:t>
            </w:r>
          </w:p>
        </w:tc>
        <w:tc>
          <w:tcPr>
            <w:tcW w:w="1319" w:type="dxa"/>
            <w:tcBorders>
              <w:top w:val="single" w:sz="4" w:space="0" w:color="auto"/>
              <w:left w:val="nil"/>
              <w:bottom w:val="single" w:sz="4" w:space="0" w:color="auto"/>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b/>
                <w:color w:val="000000"/>
                <w:sz w:val="20"/>
                <w:szCs w:val="20"/>
                <w:lang w:eastAsia="zh-CN"/>
              </w:rPr>
            </w:pPr>
            <w:r>
              <w:rPr>
                <w:rFonts w:ascii="Tahoma" w:eastAsia="Times New Roman" w:hAnsi="Tahoma" w:cs="Tahoma"/>
                <w:b/>
                <w:color w:val="000000"/>
                <w:sz w:val="20"/>
                <w:szCs w:val="20"/>
                <w:lang w:eastAsia="zh-CN"/>
              </w:rPr>
              <w:t>+</w:t>
            </w:r>
            <w:r w:rsidRPr="00455A83">
              <w:rPr>
                <w:rFonts w:ascii="Tahoma" w:eastAsia="Times New Roman" w:hAnsi="Tahoma" w:cs="Tahoma"/>
                <w:b/>
                <w:color w:val="000000"/>
                <w:sz w:val="20"/>
                <w:szCs w:val="20"/>
                <w:lang w:eastAsia="zh-CN"/>
              </w:rPr>
              <w:t>1,3%</w:t>
            </w:r>
          </w:p>
        </w:tc>
        <w:tc>
          <w:tcPr>
            <w:tcW w:w="1436" w:type="dxa"/>
            <w:tcBorders>
              <w:top w:val="single" w:sz="4" w:space="0" w:color="auto"/>
              <w:left w:val="nil"/>
              <w:bottom w:val="single" w:sz="4" w:space="0" w:color="auto"/>
              <w:right w:val="nil"/>
            </w:tcBorders>
            <w:shd w:val="clear" w:color="auto" w:fill="auto"/>
            <w:noWrap/>
            <w:vAlign w:val="center"/>
            <w:hideMark/>
          </w:tcPr>
          <w:p w:rsidR="00DB3E39" w:rsidRPr="00455A83" w:rsidRDefault="00DB3E39" w:rsidP="00DE2C3E">
            <w:pPr>
              <w:spacing w:after="0" w:line="240" w:lineRule="auto"/>
              <w:jc w:val="center"/>
              <w:rPr>
                <w:rFonts w:ascii="Tahoma" w:eastAsia="Times New Roman" w:hAnsi="Tahoma" w:cs="Tahoma"/>
                <w:b/>
                <w:color w:val="000000"/>
                <w:sz w:val="20"/>
                <w:szCs w:val="20"/>
                <w:lang w:eastAsia="zh-CN"/>
              </w:rPr>
            </w:pPr>
            <w:r w:rsidRPr="00455A83">
              <w:rPr>
                <w:rFonts w:ascii="Tahoma" w:eastAsia="Times New Roman" w:hAnsi="Tahoma" w:cs="Tahoma"/>
                <w:b/>
                <w:color w:val="000000"/>
                <w:sz w:val="20"/>
                <w:szCs w:val="20"/>
                <w:lang w:eastAsia="zh-CN"/>
              </w:rPr>
              <w:t>10,6%</w:t>
            </w:r>
          </w:p>
        </w:tc>
      </w:tr>
    </w:tbl>
    <w:p w:rsidR="00AF595F" w:rsidRPr="001E07D8" w:rsidRDefault="00AF595F" w:rsidP="00AF595F">
      <w:pPr>
        <w:keepNext/>
        <w:jc w:val="center"/>
        <w:rPr>
          <w:rFonts w:ascii="Tahoma" w:hAnsi="Tahoma" w:cs="Tahoma"/>
          <w:sz w:val="20"/>
          <w:szCs w:val="20"/>
        </w:rPr>
      </w:pPr>
      <w:r w:rsidRPr="001E07D8">
        <w:rPr>
          <w:rFonts w:ascii="Tahoma" w:hAnsi="Tahoma" w:cs="Tahoma"/>
          <w:sz w:val="20"/>
          <w:szCs w:val="20"/>
        </w:rPr>
        <w:t>Elaborazioni Fondazi</w:t>
      </w:r>
      <w:r>
        <w:rPr>
          <w:rFonts w:ascii="Tahoma" w:hAnsi="Tahoma" w:cs="Tahoma"/>
          <w:sz w:val="20"/>
          <w:szCs w:val="20"/>
        </w:rPr>
        <w:t>one Leone Moressa su dati Istat</w:t>
      </w:r>
    </w:p>
    <w:p w:rsidR="00DB3E39" w:rsidRDefault="00DB3E39" w:rsidP="00DB3E39">
      <w:pPr>
        <w:spacing w:after="0" w:line="360" w:lineRule="auto"/>
        <w:jc w:val="center"/>
        <w:rPr>
          <w:rFonts w:ascii="Tahoma" w:hAnsi="Tahoma" w:cs="Tahoma"/>
          <w:sz w:val="20"/>
          <w:szCs w:val="20"/>
        </w:rPr>
      </w:pPr>
    </w:p>
    <w:p w:rsidR="00BB6247" w:rsidRDefault="00BB6247" w:rsidP="007F7BDE">
      <w:pPr>
        <w:spacing w:after="0" w:line="360" w:lineRule="auto"/>
        <w:jc w:val="both"/>
        <w:rPr>
          <w:rFonts w:ascii="Tahoma" w:hAnsi="Tahoma" w:cs="Tahoma"/>
          <w:sz w:val="20"/>
          <w:szCs w:val="20"/>
        </w:rPr>
      </w:pPr>
    </w:p>
    <w:p w:rsidR="00994FC1" w:rsidRDefault="00994FC1">
      <w:pPr>
        <w:rPr>
          <w:rFonts w:ascii="Tahoma" w:hAnsi="Tahoma" w:cs="Tahoma"/>
          <w:sz w:val="20"/>
          <w:szCs w:val="20"/>
        </w:rPr>
      </w:pPr>
      <w:r>
        <w:rPr>
          <w:rFonts w:ascii="Tahoma" w:hAnsi="Tahoma" w:cs="Tahoma"/>
          <w:sz w:val="20"/>
          <w:szCs w:val="20"/>
        </w:rPr>
        <w:br w:type="page"/>
      </w:r>
    </w:p>
    <w:p w:rsidR="00BB6247" w:rsidRPr="00455A83" w:rsidRDefault="00994FC1" w:rsidP="00994FC1">
      <w:pPr>
        <w:tabs>
          <w:tab w:val="left" w:pos="7080"/>
        </w:tabs>
        <w:spacing w:after="0" w:line="360" w:lineRule="auto"/>
        <w:jc w:val="both"/>
        <w:rPr>
          <w:rFonts w:ascii="Tahoma" w:hAnsi="Tahoma" w:cs="Tahoma"/>
          <w:sz w:val="20"/>
          <w:szCs w:val="20"/>
        </w:rPr>
      </w:pPr>
      <w:r>
        <w:rPr>
          <w:rFonts w:ascii="Tahoma" w:hAnsi="Tahoma" w:cs="Tahoma"/>
          <w:sz w:val="20"/>
          <w:szCs w:val="20"/>
        </w:rPr>
        <w:t>La complementarietà tra italiani e stranieri</w:t>
      </w:r>
      <w:r w:rsidR="00BB6247" w:rsidRPr="00455A83">
        <w:rPr>
          <w:rFonts w:ascii="Tahoma" w:hAnsi="Tahoma" w:cs="Tahoma"/>
          <w:sz w:val="20"/>
          <w:szCs w:val="20"/>
        </w:rPr>
        <w:t xml:space="preserve"> appare più evidente</w:t>
      </w:r>
      <w:r w:rsidR="00BB6247">
        <w:rPr>
          <w:rFonts w:ascii="Tahoma" w:hAnsi="Tahoma" w:cs="Tahoma"/>
          <w:sz w:val="20"/>
          <w:szCs w:val="20"/>
        </w:rPr>
        <w:t xml:space="preserve"> dall’analisi delle professioni:</w:t>
      </w:r>
      <w:r w:rsidR="00BB6247" w:rsidRPr="00455A83">
        <w:rPr>
          <w:rFonts w:ascii="Tahoma" w:hAnsi="Tahoma" w:cs="Tahoma"/>
          <w:sz w:val="20"/>
          <w:szCs w:val="20"/>
        </w:rPr>
        <w:t xml:space="preserve"> la maggior parte degli occupati stranieri svolge professioni non qualificate (33,3%), mentre il 39% degli occupati stranieri trova impiego nelle professioni qualificate e tecniche.</w:t>
      </w:r>
      <w:r>
        <w:rPr>
          <w:rFonts w:ascii="Tahoma" w:hAnsi="Tahoma" w:cs="Tahoma"/>
          <w:sz w:val="20"/>
          <w:szCs w:val="20"/>
        </w:rPr>
        <w:t xml:space="preserve"> Inoltre, </w:t>
      </w:r>
      <w:r w:rsidR="00BB6247" w:rsidRPr="00455A83">
        <w:rPr>
          <w:rFonts w:ascii="Tahoma" w:hAnsi="Tahoma" w:cs="Tahoma"/>
          <w:sz w:val="20"/>
          <w:szCs w:val="20"/>
        </w:rPr>
        <w:t>appena l</w:t>
      </w:r>
      <w:r>
        <w:rPr>
          <w:rFonts w:ascii="Tahoma" w:hAnsi="Tahoma" w:cs="Tahoma"/>
          <w:sz w:val="20"/>
          <w:szCs w:val="20"/>
        </w:rPr>
        <w:t>’1,1%</w:t>
      </w:r>
      <w:r w:rsidR="00BB6247" w:rsidRPr="00455A83">
        <w:rPr>
          <w:rFonts w:ascii="Tahoma" w:hAnsi="Tahoma" w:cs="Tahoma"/>
          <w:sz w:val="20"/>
          <w:szCs w:val="20"/>
        </w:rPr>
        <w:t xml:space="preserve"> degli occupati </w:t>
      </w:r>
      <w:r>
        <w:rPr>
          <w:rFonts w:ascii="Tahoma" w:hAnsi="Tahoma" w:cs="Tahoma"/>
          <w:sz w:val="20"/>
          <w:szCs w:val="20"/>
        </w:rPr>
        <w:t xml:space="preserve">stranieri </w:t>
      </w:r>
      <w:r w:rsidR="00BB6247" w:rsidRPr="00455A83">
        <w:rPr>
          <w:rFonts w:ascii="Tahoma" w:hAnsi="Tahoma" w:cs="Tahoma"/>
          <w:sz w:val="20"/>
          <w:szCs w:val="20"/>
        </w:rPr>
        <w:t xml:space="preserve">è dirigente </w:t>
      </w:r>
      <w:r>
        <w:rPr>
          <w:rFonts w:ascii="Tahoma" w:hAnsi="Tahoma" w:cs="Tahoma"/>
          <w:sz w:val="20"/>
          <w:szCs w:val="20"/>
        </w:rPr>
        <w:t xml:space="preserve">o </w:t>
      </w:r>
      <w:r w:rsidR="00BB6247" w:rsidRPr="00455A83">
        <w:rPr>
          <w:rFonts w:ascii="Tahoma" w:hAnsi="Tahoma" w:cs="Tahoma"/>
          <w:sz w:val="20"/>
          <w:szCs w:val="20"/>
        </w:rPr>
        <w:t>quadro</w:t>
      </w:r>
      <w:r>
        <w:rPr>
          <w:rFonts w:ascii="Tahoma" w:hAnsi="Tahoma" w:cs="Tahoma"/>
          <w:sz w:val="20"/>
          <w:szCs w:val="20"/>
        </w:rPr>
        <w:t>,</w:t>
      </w:r>
      <w:r w:rsidR="00BB6247" w:rsidRPr="00455A83">
        <w:rPr>
          <w:rFonts w:ascii="Tahoma" w:hAnsi="Tahoma" w:cs="Tahoma"/>
          <w:sz w:val="20"/>
          <w:szCs w:val="20"/>
        </w:rPr>
        <w:t xml:space="preserve"> a fronte del</w:t>
      </w:r>
      <w:r>
        <w:rPr>
          <w:rFonts w:ascii="Tahoma" w:hAnsi="Tahoma" w:cs="Tahoma"/>
          <w:sz w:val="20"/>
          <w:szCs w:val="20"/>
        </w:rPr>
        <w:t xml:space="preserve"> 7,7</w:t>
      </w:r>
      <w:r w:rsidR="00BB6247" w:rsidRPr="00455A83">
        <w:rPr>
          <w:rFonts w:ascii="Tahoma" w:hAnsi="Tahoma" w:cs="Tahoma"/>
          <w:sz w:val="20"/>
          <w:szCs w:val="20"/>
        </w:rPr>
        <w:t xml:space="preserve">% degli italiani.” </w:t>
      </w:r>
    </w:p>
    <w:p w:rsidR="007240A8" w:rsidRDefault="007240A8" w:rsidP="00994FC1">
      <w:pPr>
        <w:spacing w:after="0" w:line="360" w:lineRule="auto"/>
        <w:jc w:val="both"/>
        <w:rPr>
          <w:rFonts w:ascii="Tahoma" w:hAnsi="Tahoma" w:cs="Tahoma"/>
          <w:sz w:val="20"/>
          <w:szCs w:val="20"/>
        </w:rPr>
      </w:pPr>
    </w:p>
    <w:p w:rsidR="00994FC1" w:rsidRDefault="00994FC1" w:rsidP="00994FC1">
      <w:pPr>
        <w:spacing w:after="0" w:line="360" w:lineRule="auto"/>
        <w:jc w:val="both"/>
        <w:rPr>
          <w:rFonts w:ascii="Tahoma" w:hAnsi="Tahoma" w:cs="Tahoma"/>
          <w:sz w:val="20"/>
          <w:szCs w:val="20"/>
        </w:rPr>
      </w:pPr>
      <w:r>
        <w:rPr>
          <w:rFonts w:ascii="Tahoma" w:hAnsi="Tahoma" w:cs="Tahoma"/>
          <w:sz w:val="20"/>
          <w:szCs w:val="20"/>
        </w:rPr>
        <w:t xml:space="preserve">Per fare ancora più chiarezza, analizziamo </w:t>
      </w:r>
      <w:r w:rsidR="007240A8">
        <w:rPr>
          <w:rFonts w:ascii="Tahoma" w:hAnsi="Tahoma" w:cs="Tahoma"/>
          <w:sz w:val="20"/>
          <w:szCs w:val="20"/>
        </w:rPr>
        <w:t xml:space="preserve">le professioni più diffuse tra </w:t>
      </w:r>
      <w:r>
        <w:rPr>
          <w:rFonts w:ascii="Tahoma" w:hAnsi="Tahoma" w:cs="Tahoma"/>
          <w:sz w:val="20"/>
          <w:szCs w:val="20"/>
        </w:rPr>
        <w:t xml:space="preserve">gli italiani e </w:t>
      </w:r>
      <w:r w:rsidR="007240A8">
        <w:rPr>
          <w:rFonts w:ascii="Tahoma" w:hAnsi="Tahoma" w:cs="Tahoma"/>
          <w:sz w:val="20"/>
          <w:szCs w:val="20"/>
        </w:rPr>
        <w:t xml:space="preserve">tra </w:t>
      </w:r>
      <w:r>
        <w:rPr>
          <w:rFonts w:ascii="Tahoma" w:hAnsi="Tahoma" w:cs="Tahoma"/>
          <w:sz w:val="20"/>
          <w:szCs w:val="20"/>
        </w:rPr>
        <w:t xml:space="preserve">gli stranieri. </w:t>
      </w:r>
      <w:r w:rsidR="007240A8">
        <w:rPr>
          <w:rFonts w:ascii="Tahoma" w:hAnsi="Tahoma" w:cs="Tahoma"/>
          <w:sz w:val="20"/>
          <w:szCs w:val="20"/>
        </w:rPr>
        <w:t xml:space="preserve">In primo luogo, </w:t>
      </w:r>
      <w:r w:rsidR="00815601">
        <w:rPr>
          <w:rFonts w:ascii="Tahoma" w:hAnsi="Tahoma" w:cs="Tahoma"/>
          <w:sz w:val="20"/>
          <w:szCs w:val="20"/>
        </w:rPr>
        <w:t>è</w:t>
      </w:r>
      <w:r w:rsidR="007240A8">
        <w:rPr>
          <w:rFonts w:ascii="Tahoma" w:hAnsi="Tahoma" w:cs="Tahoma"/>
          <w:sz w:val="20"/>
          <w:szCs w:val="20"/>
        </w:rPr>
        <w:t xml:space="preserve"> evidente </w:t>
      </w:r>
      <w:r>
        <w:rPr>
          <w:rFonts w:ascii="Tahoma" w:hAnsi="Tahoma" w:cs="Tahoma"/>
          <w:sz w:val="20"/>
          <w:szCs w:val="20"/>
        </w:rPr>
        <w:t xml:space="preserve">la forte </w:t>
      </w:r>
      <w:r w:rsidR="007240A8">
        <w:rPr>
          <w:rFonts w:ascii="Tahoma" w:hAnsi="Tahoma" w:cs="Tahoma"/>
          <w:sz w:val="20"/>
          <w:szCs w:val="20"/>
        </w:rPr>
        <w:t>“</w:t>
      </w:r>
      <w:r>
        <w:rPr>
          <w:rFonts w:ascii="Tahoma" w:hAnsi="Tahoma" w:cs="Tahoma"/>
          <w:sz w:val="20"/>
          <w:szCs w:val="20"/>
        </w:rPr>
        <w:t>segregazione occupazionale</w:t>
      </w:r>
      <w:r w:rsidR="007240A8">
        <w:rPr>
          <w:rFonts w:ascii="Tahoma" w:hAnsi="Tahoma" w:cs="Tahoma"/>
          <w:sz w:val="20"/>
          <w:szCs w:val="20"/>
        </w:rPr>
        <w:t>”</w:t>
      </w:r>
      <w:r>
        <w:rPr>
          <w:rFonts w:ascii="Tahoma" w:hAnsi="Tahoma" w:cs="Tahoma"/>
          <w:sz w:val="20"/>
          <w:szCs w:val="20"/>
        </w:rPr>
        <w:t xml:space="preserve"> degli stranieri; </w:t>
      </w:r>
      <w:r w:rsidR="007240A8">
        <w:rPr>
          <w:rFonts w:ascii="Tahoma" w:hAnsi="Tahoma" w:cs="Tahoma"/>
          <w:sz w:val="20"/>
          <w:szCs w:val="20"/>
        </w:rPr>
        <w:t xml:space="preserve">con </w:t>
      </w:r>
      <w:r>
        <w:rPr>
          <w:rFonts w:ascii="Tahoma" w:hAnsi="Tahoma" w:cs="Tahoma"/>
          <w:sz w:val="20"/>
          <w:szCs w:val="20"/>
        </w:rPr>
        <w:t xml:space="preserve">il 61% </w:t>
      </w:r>
      <w:r w:rsidR="007240A8">
        <w:rPr>
          <w:rFonts w:ascii="Tahoma" w:hAnsi="Tahoma" w:cs="Tahoma"/>
          <w:sz w:val="20"/>
          <w:szCs w:val="20"/>
        </w:rPr>
        <w:t xml:space="preserve">concentrato nelle </w:t>
      </w:r>
      <w:r>
        <w:rPr>
          <w:rFonts w:ascii="Tahoma" w:hAnsi="Tahoma" w:cs="Tahoma"/>
          <w:sz w:val="20"/>
          <w:szCs w:val="20"/>
        </w:rPr>
        <w:t xml:space="preserve">prime dieci professioni </w:t>
      </w:r>
      <w:r w:rsidR="007240A8">
        <w:rPr>
          <w:rFonts w:ascii="Tahoma" w:hAnsi="Tahoma" w:cs="Tahoma"/>
          <w:sz w:val="20"/>
          <w:szCs w:val="20"/>
        </w:rPr>
        <w:t xml:space="preserve">(tra gli italiani solo </w:t>
      </w:r>
      <w:r>
        <w:rPr>
          <w:rFonts w:ascii="Tahoma" w:hAnsi="Tahoma" w:cs="Tahoma"/>
          <w:sz w:val="20"/>
          <w:szCs w:val="20"/>
        </w:rPr>
        <w:t>il 34%</w:t>
      </w:r>
      <w:r w:rsidR="007240A8">
        <w:rPr>
          <w:rFonts w:ascii="Tahoma" w:hAnsi="Tahoma" w:cs="Tahoma"/>
          <w:sz w:val="20"/>
          <w:szCs w:val="20"/>
        </w:rPr>
        <w:t>)</w:t>
      </w:r>
      <w:r>
        <w:rPr>
          <w:rFonts w:ascii="Tahoma" w:hAnsi="Tahoma" w:cs="Tahoma"/>
          <w:sz w:val="20"/>
          <w:szCs w:val="20"/>
        </w:rPr>
        <w:t xml:space="preserve">. </w:t>
      </w:r>
      <w:r w:rsidR="007240A8">
        <w:rPr>
          <w:rFonts w:ascii="Tahoma" w:hAnsi="Tahoma" w:cs="Tahoma"/>
          <w:sz w:val="20"/>
          <w:szCs w:val="20"/>
        </w:rPr>
        <w:t xml:space="preserve">Inoltre, </w:t>
      </w:r>
      <w:r>
        <w:rPr>
          <w:rFonts w:ascii="Tahoma" w:hAnsi="Tahoma" w:cs="Tahoma"/>
          <w:sz w:val="20"/>
          <w:szCs w:val="20"/>
        </w:rPr>
        <w:t>se per gli italiani nelle prime professioni troviamo profili medio alti (impiegati, tecnici della salute, professori e tecnici), gli stranieri si concentrano nei lavor</w:t>
      </w:r>
      <w:r w:rsidR="007240A8">
        <w:rPr>
          <w:rFonts w:ascii="Tahoma" w:hAnsi="Tahoma" w:cs="Tahoma"/>
          <w:sz w:val="20"/>
          <w:szCs w:val="20"/>
        </w:rPr>
        <w:t>i meno qualifica</w:t>
      </w:r>
      <w:r>
        <w:rPr>
          <w:rFonts w:ascii="Tahoma" w:hAnsi="Tahoma" w:cs="Tahoma"/>
          <w:sz w:val="20"/>
          <w:szCs w:val="20"/>
        </w:rPr>
        <w:t>ti.</w:t>
      </w:r>
    </w:p>
    <w:p w:rsidR="00994FC1" w:rsidRDefault="00994FC1" w:rsidP="00994FC1">
      <w:pPr>
        <w:spacing w:after="0" w:line="360" w:lineRule="auto"/>
        <w:jc w:val="both"/>
        <w:rPr>
          <w:rFonts w:ascii="Tahoma" w:hAnsi="Tahoma" w:cs="Tahoma"/>
          <w:sz w:val="20"/>
          <w:szCs w:val="20"/>
        </w:rPr>
      </w:pPr>
      <w:r>
        <w:rPr>
          <w:rFonts w:ascii="Tahoma" w:hAnsi="Tahoma" w:cs="Tahoma"/>
          <w:sz w:val="20"/>
          <w:szCs w:val="20"/>
        </w:rPr>
        <w:t>Tra le professioni più ricoperte dagli stranieri, l’assistenza domestica è quella più “gettonata”: il 12,4% degli stranieri infatti è collaboratore domestico (o assimilato) al quale non viene richiesta alcuna particolare qualifica professionale. Ma spesso la specializzazione viene comunque ricercata anche tra gli stranieri: si tratta ad esempio di ricoprire mansioni qualificate nei servizi personali (11%) come personale qualificato di servizio alle famiglie, alla sorveglianza di bambini o all’assistenza personale e nelle costruzioni (6,2%) come muratori, carpentieri, falegnami. Nella lista seguono gli occupati nelle attività di ristorazione (8%), il personale non qualificato nei servizi di pulizia (6,3%) e nella consegna e spostamento di merci (5,3</w:t>
      </w:r>
      <w:r w:rsidR="007240A8">
        <w:rPr>
          <w:rFonts w:ascii="Tahoma" w:hAnsi="Tahoma" w:cs="Tahoma"/>
          <w:sz w:val="20"/>
          <w:szCs w:val="20"/>
        </w:rPr>
        <w:t>%</w:t>
      </w:r>
      <w:r>
        <w:rPr>
          <w:rFonts w:ascii="Tahoma" w:hAnsi="Tahoma" w:cs="Tahoma"/>
          <w:sz w:val="20"/>
          <w:szCs w:val="20"/>
        </w:rPr>
        <w:t>). Con percentuali inferiori si trovano i braccianti agricoli (4,3%), gli addetti alle vendite (3,1%), gli stranieri autisti di veicoli a motore (furgoni, camion) ed infine gli occupati nelle rifiniture edili (posano tetti, pavimenti ed intonaci).</w:t>
      </w:r>
    </w:p>
    <w:p w:rsidR="007240A8" w:rsidRDefault="007240A8" w:rsidP="00994FC1">
      <w:pPr>
        <w:spacing w:after="0" w:line="360" w:lineRule="auto"/>
        <w:jc w:val="both"/>
        <w:rPr>
          <w:rFonts w:ascii="Tahoma" w:hAnsi="Tahoma" w:cs="Tahoma"/>
          <w:sz w:val="20"/>
          <w:szCs w:val="20"/>
        </w:rPr>
      </w:pPr>
    </w:p>
    <w:p w:rsidR="00994FC1" w:rsidRDefault="00994FC1" w:rsidP="003329B8">
      <w:pPr>
        <w:spacing w:after="0" w:line="240" w:lineRule="auto"/>
        <w:jc w:val="center"/>
        <w:rPr>
          <w:rFonts w:ascii="Tahoma" w:hAnsi="Tahoma" w:cs="Tahoma"/>
          <w:b/>
          <w:sz w:val="20"/>
          <w:szCs w:val="20"/>
        </w:rPr>
      </w:pPr>
    </w:p>
    <w:p w:rsidR="00BB6247" w:rsidRDefault="00BB6247" w:rsidP="003329B8">
      <w:pPr>
        <w:spacing w:after="0" w:line="240" w:lineRule="auto"/>
        <w:jc w:val="center"/>
        <w:rPr>
          <w:rFonts w:ascii="Tahoma" w:hAnsi="Tahoma" w:cs="Tahoma"/>
          <w:b/>
          <w:sz w:val="20"/>
          <w:szCs w:val="20"/>
        </w:rPr>
      </w:pPr>
      <w:r w:rsidRPr="00455A83">
        <w:rPr>
          <w:rFonts w:ascii="Tahoma" w:hAnsi="Tahoma" w:cs="Tahoma"/>
          <w:b/>
          <w:sz w:val="20"/>
          <w:szCs w:val="20"/>
        </w:rPr>
        <w:t>Tipologia di professione degli occupati con almeno 15 anni</w:t>
      </w:r>
      <w:r w:rsidR="00AF595F">
        <w:rPr>
          <w:rFonts w:ascii="Tahoma" w:hAnsi="Tahoma" w:cs="Tahoma"/>
          <w:b/>
          <w:sz w:val="20"/>
          <w:szCs w:val="20"/>
        </w:rPr>
        <w:t>,</w:t>
      </w:r>
      <w:r w:rsidRPr="00455A83">
        <w:rPr>
          <w:rFonts w:ascii="Tahoma" w:hAnsi="Tahoma" w:cs="Tahoma"/>
          <w:b/>
          <w:sz w:val="20"/>
          <w:szCs w:val="20"/>
        </w:rPr>
        <w:t xml:space="preserve"> per cittadinanza </w:t>
      </w:r>
      <w:r w:rsidR="00AF595F">
        <w:rPr>
          <w:rFonts w:ascii="Tahoma" w:hAnsi="Tahoma" w:cs="Tahoma"/>
          <w:b/>
          <w:sz w:val="20"/>
          <w:szCs w:val="20"/>
        </w:rPr>
        <w:t>(</w:t>
      </w:r>
      <w:r w:rsidRPr="00455A83">
        <w:rPr>
          <w:rFonts w:ascii="Tahoma" w:hAnsi="Tahoma" w:cs="Tahoma"/>
          <w:b/>
          <w:sz w:val="20"/>
          <w:szCs w:val="20"/>
        </w:rPr>
        <w:t>2018</w:t>
      </w:r>
      <w:r w:rsidR="00AF595F">
        <w:rPr>
          <w:rFonts w:ascii="Tahoma" w:hAnsi="Tahoma" w:cs="Tahoma"/>
          <w:b/>
          <w:sz w:val="20"/>
          <w:szCs w:val="20"/>
        </w:rPr>
        <w:t>)</w:t>
      </w:r>
    </w:p>
    <w:p w:rsidR="00BB6247" w:rsidRDefault="00BB6247" w:rsidP="003329B8">
      <w:pPr>
        <w:spacing w:after="0" w:line="240" w:lineRule="auto"/>
        <w:jc w:val="center"/>
        <w:rPr>
          <w:rFonts w:ascii="Tahoma" w:hAnsi="Tahoma" w:cs="Tahoma"/>
          <w:b/>
          <w:sz w:val="20"/>
          <w:szCs w:val="20"/>
        </w:rPr>
      </w:pPr>
      <w:r w:rsidRPr="00C3042B">
        <w:rPr>
          <w:noProof/>
          <w:lang w:eastAsia="it-IT"/>
        </w:rPr>
        <w:drawing>
          <wp:inline distT="0" distB="0" distL="0" distR="0" wp14:anchorId="49FBB94D" wp14:editId="5900A3FA">
            <wp:extent cx="4349750" cy="260985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55187" cy="2613112"/>
                    </a:xfrm>
                    <a:prstGeom prst="rect">
                      <a:avLst/>
                    </a:prstGeom>
                    <a:noFill/>
                    <a:ln>
                      <a:noFill/>
                    </a:ln>
                  </pic:spPr>
                </pic:pic>
              </a:graphicData>
            </a:graphic>
          </wp:inline>
        </w:drawing>
      </w:r>
    </w:p>
    <w:p w:rsidR="00BB6247" w:rsidRPr="00994FC1" w:rsidRDefault="00BB6247" w:rsidP="00994FC1">
      <w:pPr>
        <w:spacing w:after="0" w:line="240" w:lineRule="auto"/>
        <w:ind w:left="-284" w:right="-272"/>
        <w:jc w:val="center"/>
        <w:rPr>
          <w:rFonts w:ascii="Tahoma" w:hAnsi="Tahoma" w:cs="Tahoma"/>
          <w:sz w:val="20"/>
          <w:szCs w:val="20"/>
        </w:rPr>
      </w:pPr>
      <w:r w:rsidRPr="00994FC1">
        <w:rPr>
          <w:rFonts w:ascii="Tahoma" w:hAnsi="Tahoma" w:cs="Tahoma"/>
          <w:color w:val="C00000"/>
          <w:sz w:val="20"/>
          <w:szCs w:val="20"/>
        </w:rPr>
        <w:sym w:font="Wingdings" w:char="F06E"/>
      </w:r>
      <w:r w:rsidRPr="00994FC1">
        <w:rPr>
          <w:rFonts w:ascii="Tahoma" w:hAnsi="Tahoma" w:cs="Tahoma"/>
          <w:sz w:val="20"/>
          <w:szCs w:val="20"/>
        </w:rPr>
        <w:t xml:space="preserve"> Stranieri </w:t>
      </w:r>
      <w:r w:rsidRPr="00994FC1">
        <w:rPr>
          <w:rFonts w:ascii="Tahoma" w:hAnsi="Tahoma" w:cs="Tahoma"/>
          <w:sz w:val="20"/>
          <w:szCs w:val="20"/>
        </w:rPr>
        <w:tab/>
      </w:r>
      <w:r w:rsidRPr="00994FC1">
        <w:rPr>
          <w:rFonts w:ascii="Tahoma" w:hAnsi="Tahoma" w:cs="Tahoma"/>
          <w:color w:val="4472C4" w:themeColor="accent5"/>
          <w:sz w:val="20"/>
          <w:szCs w:val="20"/>
        </w:rPr>
        <w:sym w:font="Wingdings" w:char="F06E"/>
      </w:r>
      <w:r w:rsidRPr="00994FC1">
        <w:rPr>
          <w:rFonts w:ascii="Tahoma" w:hAnsi="Tahoma" w:cs="Tahoma"/>
          <w:sz w:val="20"/>
          <w:szCs w:val="20"/>
        </w:rPr>
        <w:t xml:space="preserve"> Italiani</w:t>
      </w:r>
    </w:p>
    <w:p w:rsidR="00AF595F" w:rsidRPr="001E07D8" w:rsidRDefault="00AF595F" w:rsidP="00AF595F">
      <w:pPr>
        <w:keepNext/>
        <w:jc w:val="center"/>
        <w:rPr>
          <w:rFonts w:ascii="Tahoma" w:hAnsi="Tahoma" w:cs="Tahoma"/>
          <w:sz w:val="20"/>
          <w:szCs w:val="20"/>
        </w:rPr>
      </w:pPr>
      <w:r w:rsidRPr="001E07D8">
        <w:rPr>
          <w:rFonts w:ascii="Tahoma" w:hAnsi="Tahoma" w:cs="Tahoma"/>
          <w:sz w:val="20"/>
          <w:szCs w:val="20"/>
        </w:rPr>
        <w:t>Elaborazioni Fondazi</w:t>
      </w:r>
      <w:r>
        <w:rPr>
          <w:rFonts w:ascii="Tahoma" w:hAnsi="Tahoma" w:cs="Tahoma"/>
          <w:sz w:val="20"/>
          <w:szCs w:val="20"/>
        </w:rPr>
        <w:t>one Leone Moressa su dati Istat</w:t>
      </w:r>
    </w:p>
    <w:p w:rsidR="0093128B" w:rsidRDefault="0093128B" w:rsidP="0089347E">
      <w:pPr>
        <w:spacing w:after="0" w:line="360" w:lineRule="auto"/>
        <w:rPr>
          <w:rFonts w:ascii="Tahoma" w:eastAsia="Calibri" w:hAnsi="Tahoma" w:cs="Tahoma"/>
          <w:b/>
          <w:sz w:val="24"/>
          <w:szCs w:val="24"/>
        </w:rPr>
      </w:pPr>
    </w:p>
    <w:p w:rsidR="00F00970" w:rsidRDefault="00F00970" w:rsidP="00F00970">
      <w:pPr>
        <w:jc w:val="center"/>
        <w:rPr>
          <w:rFonts w:ascii="Tahoma" w:hAnsi="Tahoma" w:cs="Tahoma"/>
          <w:b/>
          <w:sz w:val="20"/>
          <w:szCs w:val="20"/>
        </w:rPr>
      </w:pPr>
    </w:p>
    <w:p w:rsidR="00AF595F" w:rsidRDefault="00AF595F" w:rsidP="00F00970">
      <w:pPr>
        <w:jc w:val="center"/>
        <w:rPr>
          <w:rFonts w:ascii="Tahoma" w:hAnsi="Tahoma" w:cs="Tahoma"/>
          <w:b/>
          <w:sz w:val="20"/>
          <w:szCs w:val="20"/>
        </w:rPr>
      </w:pPr>
    </w:p>
    <w:p w:rsidR="00AF595F" w:rsidRDefault="00AF595F" w:rsidP="00F00970">
      <w:pPr>
        <w:jc w:val="center"/>
        <w:rPr>
          <w:rFonts w:ascii="Tahoma" w:hAnsi="Tahoma" w:cs="Tahoma"/>
          <w:b/>
          <w:sz w:val="20"/>
          <w:szCs w:val="20"/>
        </w:rPr>
      </w:pPr>
    </w:p>
    <w:p w:rsidR="00F00970" w:rsidRPr="00684B2D" w:rsidRDefault="00F00970" w:rsidP="00F00970">
      <w:pPr>
        <w:jc w:val="center"/>
        <w:rPr>
          <w:rFonts w:ascii="Tahoma" w:hAnsi="Tahoma" w:cs="Tahoma"/>
          <w:b/>
          <w:sz w:val="20"/>
          <w:szCs w:val="20"/>
        </w:rPr>
      </w:pPr>
      <w:r w:rsidRPr="00684B2D">
        <w:rPr>
          <w:rFonts w:ascii="Tahoma" w:hAnsi="Tahoma" w:cs="Tahoma"/>
          <w:b/>
          <w:sz w:val="20"/>
          <w:szCs w:val="20"/>
        </w:rPr>
        <w:t>Prime 10 profession</w:t>
      </w:r>
      <w:r>
        <w:rPr>
          <w:rFonts w:ascii="Tahoma" w:hAnsi="Tahoma" w:cs="Tahoma"/>
          <w:b/>
          <w:sz w:val="20"/>
          <w:szCs w:val="20"/>
        </w:rPr>
        <w:t>i</w:t>
      </w:r>
      <w:r w:rsidRPr="00684B2D">
        <w:rPr>
          <w:rFonts w:ascii="Tahoma" w:hAnsi="Tahoma" w:cs="Tahoma"/>
          <w:b/>
          <w:sz w:val="20"/>
          <w:szCs w:val="20"/>
        </w:rPr>
        <w:t xml:space="preserve"> maggiormente ricoperte dagli occupati</w:t>
      </w:r>
      <w:r>
        <w:rPr>
          <w:rFonts w:ascii="Tahoma" w:hAnsi="Tahoma" w:cs="Tahoma"/>
          <w:b/>
          <w:sz w:val="20"/>
          <w:szCs w:val="20"/>
        </w:rPr>
        <w:t xml:space="preserve"> </w:t>
      </w:r>
      <w:r w:rsidR="00994FC1">
        <w:rPr>
          <w:rFonts w:ascii="Tahoma" w:hAnsi="Tahoma" w:cs="Tahoma"/>
          <w:b/>
          <w:sz w:val="20"/>
          <w:szCs w:val="20"/>
        </w:rPr>
        <w:t xml:space="preserve">(italiani / stranieri, </w:t>
      </w:r>
      <w:r>
        <w:rPr>
          <w:rFonts w:ascii="Tahoma" w:hAnsi="Tahoma" w:cs="Tahoma"/>
          <w:b/>
          <w:sz w:val="20"/>
          <w:szCs w:val="20"/>
        </w:rPr>
        <w:t>2018</w:t>
      </w:r>
      <w:r w:rsidR="00994FC1">
        <w:rPr>
          <w:rFonts w:ascii="Tahoma" w:hAnsi="Tahoma" w:cs="Tahoma"/>
          <w:b/>
          <w:sz w:val="20"/>
          <w:szCs w:val="20"/>
        </w:rPr>
        <w:t>)</w:t>
      </w:r>
    </w:p>
    <w:tbl>
      <w:tblPr>
        <w:tblW w:w="8917" w:type="dxa"/>
        <w:jc w:val="center"/>
        <w:tblInd w:w="2525" w:type="dxa"/>
        <w:tblLook w:val="04A0" w:firstRow="1" w:lastRow="0" w:firstColumn="1" w:lastColumn="0" w:noHBand="0" w:noVBand="1"/>
      </w:tblPr>
      <w:tblGrid>
        <w:gridCol w:w="2706"/>
        <w:gridCol w:w="1977"/>
        <w:gridCol w:w="2446"/>
        <w:gridCol w:w="1788"/>
      </w:tblGrid>
      <w:tr w:rsidR="00994FC1" w:rsidRPr="00E64EBB" w:rsidTr="007240A8">
        <w:trPr>
          <w:trHeight w:val="432"/>
          <w:jc w:val="center"/>
        </w:trPr>
        <w:tc>
          <w:tcPr>
            <w:tcW w:w="4683" w:type="dxa"/>
            <w:gridSpan w:val="2"/>
            <w:tcBorders>
              <w:top w:val="single" w:sz="4" w:space="0" w:color="auto"/>
              <w:bottom w:val="single" w:sz="4" w:space="0" w:color="auto"/>
              <w:right w:val="single" w:sz="4" w:space="0" w:color="auto"/>
            </w:tcBorders>
            <w:shd w:val="clear" w:color="auto" w:fill="FFFFFF" w:themeFill="background1"/>
            <w:noWrap/>
            <w:vAlign w:val="center"/>
          </w:tcPr>
          <w:p w:rsidR="00994FC1" w:rsidRPr="00FF4F8E" w:rsidRDefault="00994FC1" w:rsidP="007240A8">
            <w:pPr>
              <w:spacing w:after="0" w:line="240" w:lineRule="auto"/>
              <w:jc w:val="center"/>
              <w:rPr>
                <w:rFonts w:ascii="Tahoma" w:hAnsi="Tahoma" w:cs="Tahoma"/>
                <w:b/>
                <w:bCs/>
                <w:color w:val="000000"/>
                <w:sz w:val="20"/>
                <w:szCs w:val="20"/>
              </w:rPr>
            </w:pPr>
            <w:r>
              <w:rPr>
                <w:rFonts w:ascii="Tahoma" w:hAnsi="Tahoma" w:cs="Tahoma"/>
                <w:b/>
                <w:bCs/>
                <w:color w:val="000000"/>
                <w:sz w:val="20"/>
                <w:szCs w:val="20"/>
              </w:rPr>
              <w:t>ITALIANI</w:t>
            </w:r>
          </w:p>
        </w:tc>
        <w:tc>
          <w:tcPr>
            <w:tcW w:w="4234" w:type="dxa"/>
            <w:gridSpan w:val="2"/>
            <w:tcBorders>
              <w:top w:val="single" w:sz="4" w:space="0" w:color="auto"/>
              <w:left w:val="single" w:sz="4" w:space="0" w:color="auto"/>
              <w:bottom w:val="single" w:sz="4" w:space="0" w:color="auto"/>
            </w:tcBorders>
            <w:shd w:val="clear" w:color="auto" w:fill="FFFFFF" w:themeFill="background1"/>
            <w:vAlign w:val="center"/>
          </w:tcPr>
          <w:p w:rsidR="00994FC1" w:rsidRPr="00F00970" w:rsidRDefault="00994FC1" w:rsidP="007240A8">
            <w:pPr>
              <w:spacing w:after="0" w:line="240" w:lineRule="auto"/>
              <w:jc w:val="center"/>
              <w:rPr>
                <w:rFonts w:ascii="Tahoma" w:hAnsi="Tahoma" w:cs="Tahoma"/>
                <w:b/>
                <w:bCs/>
                <w:color w:val="000000"/>
                <w:sz w:val="20"/>
                <w:szCs w:val="20"/>
              </w:rPr>
            </w:pPr>
            <w:r>
              <w:rPr>
                <w:rFonts w:ascii="Tahoma" w:hAnsi="Tahoma" w:cs="Tahoma"/>
                <w:b/>
                <w:bCs/>
                <w:color w:val="000000"/>
                <w:sz w:val="20"/>
                <w:szCs w:val="20"/>
              </w:rPr>
              <w:t>STRANIERI</w:t>
            </w:r>
          </w:p>
        </w:tc>
      </w:tr>
      <w:tr w:rsidR="00994FC1" w:rsidRPr="00E64EBB" w:rsidTr="007240A8">
        <w:trPr>
          <w:trHeight w:val="283"/>
          <w:jc w:val="center"/>
        </w:trPr>
        <w:tc>
          <w:tcPr>
            <w:tcW w:w="2706" w:type="dxa"/>
            <w:tcBorders>
              <w:top w:val="single" w:sz="4" w:space="0" w:color="auto"/>
              <w:bottom w:val="single" w:sz="4" w:space="0" w:color="auto"/>
            </w:tcBorders>
            <w:shd w:val="clear" w:color="auto" w:fill="FFFFFF" w:themeFill="background1"/>
            <w:noWrap/>
            <w:vAlign w:val="center"/>
            <w:hideMark/>
          </w:tcPr>
          <w:p w:rsidR="00994FC1" w:rsidRPr="00FF4F8E" w:rsidRDefault="00994FC1" w:rsidP="007240A8">
            <w:pPr>
              <w:tabs>
                <w:tab w:val="left" w:pos="1620"/>
              </w:tabs>
              <w:spacing w:after="0" w:line="240" w:lineRule="auto"/>
              <w:rPr>
                <w:rFonts w:ascii="Tahoma" w:hAnsi="Tahoma" w:cs="Tahoma"/>
                <w:b/>
                <w:bCs/>
                <w:color w:val="000000"/>
                <w:sz w:val="20"/>
                <w:szCs w:val="20"/>
              </w:rPr>
            </w:pPr>
            <w:r w:rsidRPr="00FF4F8E">
              <w:rPr>
                <w:rFonts w:ascii="Tahoma" w:hAnsi="Tahoma" w:cs="Tahoma"/>
                <w:b/>
                <w:bCs/>
                <w:color w:val="000000"/>
                <w:sz w:val="20"/>
                <w:szCs w:val="20"/>
              </w:rPr>
              <w:t>Professione</w:t>
            </w:r>
          </w:p>
        </w:tc>
        <w:tc>
          <w:tcPr>
            <w:tcW w:w="1977" w:type="dxa"/>
            <w:tcBorders>
              <w:top w:val="single" w:sz="4" w:space="0" w:color="auto"/>
              <w:bottom w:val="single" w:sz="4" w:space="0" w:color="auto"/>
              <w:right w:val="single" w:sz="4" w:space="0" w:color="auto"/>
            </w:tcBorders>
            <w:shd w:val="clear" w:color="auto" w:fill="FFFFFF" w:themeFill="background1"/>
            <w:noWrap/>
            <w:vAlign w:val="center"/>
            <w:hideMark/>
          </w:tcPr>
          <w:p w:rsidR="00994FC1" w:rsidRPr="00FF4F8E" w:rsidRDefault="00994FC1" w:rsidP="007240A8">
            <w:pPr>
              <w:spacing w:after="0" w:line="240" w:lineRule="auto"/>
              <w:jc w:val="center"/>
              <w:rPr>
                <w:rFonts w:ascii="Tahoma" w:hAnsi="Tahoma" w:cs="Tahoma"/>
                <w:b/>
                <w:bCs/>
                <w:color w:val="000000"/>
                <w:sz w:val="20"/>
                <w:szCs w:val="20"/>
              </w:rPr>
            </w:pPr>
            <w:r w:rsidRPr="00FF4F8E">
              <w:rPr>
                <w:rFonts w:ascii="Tahoma" w:hAnsi="Tahoma" w:cs="Tahoma"/>
                <w:b/>
                <w:bCs/>
                <w:color w:val="000000"/>
                <w:sz w:val="20"/>
                <w:szCs w:val="20"/>
              </w:rPr>
              <w:t>Distribuzione %</w:t>
            </w:r>
          </w:p>
        </w:tc>
        <w:tc>
          <w:tcPr>
            <w:tcW w:w="2446" w:type="dxa"/>
            <w:tcBorders>
              <w:top w:val="single" w:sz="4" w:space="0" w:color="auto"/>
              <w:left w:val="single" w:sz="4" w:space="0" w:color="auto"/>
              <w:bottom w:val="single" w:sz="4" w:space="0" w:color="auto"/>
            </w:tcBorders>
            <w:shd w:val="clear" w:color="auto" w:fill="FFFFFF" w:themeFill="background1"/>
            <w:vAlign w:val="center"/>
          </w:tcPr>
          <w:p w:rsidR="00994FC1" w:rsidRPr="00F00970" w:rsidRDefault="00994FC1" w:rsidP="007240A8">
            <w:pPr>
              <w:tabs>
                <w:tab w:val="left" w:pos="1620"/>
              </w:tabs>
              <w:spacing w:after="0" w:line="240" w:lineRule="auto"/>
              <w:rPr>
                <w:rFonts w:ascii="Tahoma" w:hAnsi="Tahoma" w:cs="Tahoma"/>
                <w:b/>
                <w:bCs/>
                <w:color w:val="000000"/>
                <w:sz w:val="20"/>
                <w:szCs w:val="20"/>
              </w:rPr>
            </w:pPr>
            <w:r w:rsidRPr="00F00970">
              <w:rPr>
                <w:rFonts w:ascii="Tahoma" w:hAnsi="Tahoma" w:cs="Tahoma"/>
                <w:b/>
                <w:bCs/>
                <w:color w:val="000000"/>
                <w:sz w:val="20"/>
                <w:szCs w:val="20"/>
              </w:rPr>
              <w:t>Professione</w:t>
            </w:r>
          </w:p>
        </w:tc>
        <w:tc>
          <w:tcPr>
            <w:tcW w:w="1788" w:type="dxa"/>
            <w:tcBorders>
              <w:top w:val="single" w:sz="4" w:space="0" w:color="auto"/>
              <w:bottom w:val="single" w:sz="4" w:space="0" w:color="auto"/>
            </w:tcBorders>
            <w:shd w:val="clear" w:color="auto" w:fill="FFFFFF" w:themeFill="background1"/>
            <w:vAlign w:val="center"/>
          </w:tcPr>
          <w:p w:rsidR="00994FC1" w:rsidRPr="00F00970" w:rsidRDefault="00994FC1" w:rsidP="007240A8">
            <w:pPr>
              <w:spacing w:after="0" w:line="240" w:lineRule="auto"/>
              <w:jc w:val="center"/>
              <w:rPr>
                <w:rFonts w:ascii="Tahoma" w:hAnsi="Tahoma" w:cs="Tahoma"/>
                <w:b/>
                <w:bCs/>
                <w:color w:val="000000"/>
                <w:sz w:val="20"/>
                <w:szCs w:val="20"/>
              </w:rPr>
            </w:pPr>
            <w:r w:rsidRPr="00F00970">
              <w:rPr>
                <w:rFonts w:ascii="Tahoma" w:hAnsi="Tahoma" w:cs="Tahoma"/>
                <w:b/>
                <w:bCs/>
                <w:color w:val="000000"/>
                <w:sz w:val="20"/>
                <w:szCs w:val="20"/>
              </w:rPr>
              <w:t>Distribuzione %</w:t>
            </w:r>
          </w:p>
        </w:tc>
      </w:tr>
      <w:tr w:rsidR="00994FC1" w:rsidRPr="00E64EBB" w:rsidTr="007240A8">
        <w:trPr>
          <w:trHeight w:val="283"/>
          <w:jc w:val="center"/>
        </w:trPr>
        <w:tc>
          <w:tcPr>
            <w:tcW w:w="2706" w:type="dxa"/>
            <w:tcBorders>
              <w:top w:val="single" w:sz="4" w:space="0" w:color="auto"/>
              <w:bottom w:val="single" w:sz="4" w:space="0" w:color="auto"/>
            </w:tcBorders>
            <w:shd w:val="clear" w:color="auto" w:fill="FFFFFF" w:themeFill="background1"/>
            <w:noWrap/>
            <w:vAlign w:val="center"/>
            <w:hideMark/>
          </w:tcPr>
          <w:p w:rsidR="00994FC1" w:rsidRPr="00FF4F8E" w:rsidRDefault="00994FC1" w:rsidP="007240A8">
            <w:pPr>
              <w:spacing w:after="0" w:line="240" w:lineRule="auto"/>
              <w:rPr>
                <w:rFonts w:ascii="Tahoma" w:hAnsi="Tahoma" w:cs="Tahoma"/>
                <w:color w:val="000000"/>
                <w:sz w:val="20"/>
                <w:szCs w:val="20"/>
              </w:rPr>
            </w:pPr>
            <w:r w:rsidRPr="00FF4F8E">
              <w:rPr>
                <w:rFonts w:ascii="Tahoma" w:eastAsia="Arial Unicode MS" w:hAnsi="Tahoma" w:cs="Tahoma"/>
                <w:color w:val="000000"/>
                <w:sz w:val="20"/>
                <w:szCs w:val="20"/>
              </w:rPr>
              <w:t>Impiegati addetti alla segreteria e agli affari generali</w:t>
            </w:r>
          </w:p>
        </w:tc>
        <w:tc>
          <w:tcPr>
            <w:tcW w:w="1977" w:type="dxa"/>
            <w:tcBorders>
              <w:top w:val="single" w:sz="4" w:space="0" w:color="auto"/>
              <w:bottom w:val="single" w:sz="4" w:space="0" w:color="auto"/>
              <w:right w:val="single" w:sz="4" w:space="0" w:color="auto"/>
            </w:tcBorders>
            <w:shd w:val="clear" w:color="auto" w:fill="FFFFFF" w:themeFill="background1"/>
            <w:noWrap/>
            <w:vAlign w:val="center"/>
          </w:tcPr>
          <w:p w:rsidR="00994FC1" w:rsidRPr="00FF4F8E" w:rsidRDefault="00994FC1" w:rsidP="007240A8">
            <w:pPr>
              <w:spacing w:after="0" w:line="240" w:lineRule="auto"/>
              <w:jc w:val="center"/>
              <w:rPr>
                <w:rFonts w:ascii="Tahoma" w:hAnsi="Tahoma" w:cs="Tahoma"/>
                <w:color w:val="000000"/>
                <w:sz w:val="20"/>
                <w:szCs w:val="20"/>
              </w:rPr>
            </w:pPr>
            <w:r w:rsidRPr="00FF4F8E">
              <w:rPr>
                <w:rFonts w:ascii="Tahoma" w:hAnsi="Tahoma" w:cs="Tahoma"/>
                <w:color w:val="000000"/>
                <w:sz w:val="20"/>
                <w:szCs w:val="20"/>
              </w:rPr>
              <w:t>5,9%</w:t>
            </w:r>
          </w:p>
        </w:tc>
        <w:tc>
          <w:tcPr>
            <w:tcW w:w="2446" w:type="dxa"/>
            <w:tcBorders>
              <w:top w:val="single" w:sz="4" w:space="0" w:color="auto"/>
              <w:left w:val="single" w:sz="4" w:space="0" w:color="auto"/>
              <w:bottom w:val="single" w:sz="4" w:space="0" w:color="auto"/>
            </w:tcBorders>
            <w:shd w:val="clear" w:color="auto" w:fill="FFFFFF" w:themeFill="background1"/>
            <w:vAlign w:val="center"/>
          </w:tcPr>
          <w:p w:rsidR="00994FC1" w:rsidRPr="00FF4F8E" w:rsidRDefault="00994FC1" w:rsidP="007240A8">
            <w:pPr>
              <w:spacing w:after="0" w:line="240" w:lineRule="auto"/>
              <w:rPr>
                <w:rFonts w:ascii="Tahoma" w:hAnsi="Tahoma" w:cs="Tahoma"/>
                <w:color w:val="000000"/>
                <w:sz w:val="20"/>
                <w:szCs w:val="20"/>
              </w:rPr>
            </w:pPr>
            <w:r w:rsidRPr="00FF4F8E">
              <w:rPr>
                <w:rFonts w:ascii="Tahoma" w:eastAsia="Arial Unicode MS" w:hAnsi="Tahoma" w:cs="Tahoma"/>
                <w:color w:val="000000"/>
                <w:sz w:val="20"/>
                <w:szCs w:val="20"/>
              </w:rPr>
              <w:t>Personale non qualificato addetto ai servizi domestici</w:t>
            </w:r>
          </w:p>
        </w:tc>
        <w:tc>
          <w:tcPr>
            <w:tcW w:w="1788" w:type="dxa"/>
            <w:tcBorders>
              <w:top w:val="single" w:sz="4" w:space="0" w:color="auto"/>
              <w:bottom w:val="single" w:sz="4" w:space="0" w:color="auto"/>
            </w:tcBorders>
            <w:shd w:val="clear" w:color="auto" w:fill="FFFFFF" w:themeFill="background1"/>
            <w:vAlign w:val="center"/>
          </w:tcPr>
          <w:p w:rsidR="00994FC1" w:rsidRPr="00FF4F8E" w:rsidRDefault="00994FC1" w:rsidP="007240A8">
            <w:pPr>
              <w:spacing w:after="0" w:line="240" w:lineRule="auto"/>
              <w:jc w:val="center"/>
              <w:rPr>
                <w:rFonts w:ascii="Tahoma" w:hAnsi="Tahoma" w:cs="Tahoma"/>
                <w:color w:val="000000"/>
                <w:sz w:val="20"/>
                <w:szCs w:val="20"/>
              </w:rPr>
            </w:pPr>
            <w:r w:rsidRPr="00FF4F8E">
              <w:rPr>
                <w:rFonts w:ascii="Tahoma" w:hAnsi="Tahoma" w:cs="Tahoma"/>
                <w:color w:val="000000"/>
                <w:sz w:val="20"/>
                <w:szCs w:val="20"/>
              </w:rPr>
              <w:t>12,4%</w:t>
            </w:r>
          </w:p>
        </w:tc>
      </w:tr>
      <w:tr w:rsidR="00994FC1" w:rsidRPr="00E64EBB" w:rsidTr="007240A8">
        <w:trPr>
          <w:trHeight w:val="283"/>
          <w:jc w:val="center"/>
        </w:trPr>
        <w:tc>
          <w:tcPr>
            <w:tcW w:w="2706" w:type="dxa"/>
            <w:tcBorders>
              <w:top w:val="single" w:sz="4" w:space="0" w:color="auto"/>
              <w:bottom w:val="single" w:sz="4" w:space="0" w:color="auto"/>
            </w:tcBorders>
            <w:shd w:val="clear" w:color="auto" w:fill="FFFFFF" w:themeFill="background1"/>
            <w:noWrap/>
            <w:vAlign w:val="center"/>
            <w:hideMark/>
          </w:tcPr>
          <w:p w:rsidR="00994FC1" w:rsidRPr="00FF4F8E" w:rsidRDefault="00994FC1" w:rsidP="007240A8">
            <w:pPr>
              <w:spacing w:after="0" w:line="240" w:lineRule="auto"/>
              <w:rPr>
                <w:rFonts w:ascii="Tahoma" w:hAnsi="Tahoma" w:cs="Tahoma"/>
                <w:color w:val="000000"/>
                <w:sz w:val="20"/>
                <w:szCs w:val="20"/>
              </w:rPr>
            </w:pPr>
            <w:r w:rsidRPr="00FF4F8E">
              <w:rPr>
                <w:rFonts w:ascii="Tahoma" w:eastAsia="Arial Unicode MS" w:hAnsi="Tahoma" w:cs="Tahoma"/>
                <w:color w:val="000000"/>
                <w:sz w:val="20"/>
                <w:szCs w:val="20"/>
              </w:rPr>
              <w:t>Addetti alle vendite</w:t>
            </w:r>
          </w:p>
        </w:tc>
        <w:tc>
          <w:tcPr>
            <w:tcW w:w="1977" w:type="dxa"/>
            <w:tcBorders>
              <w:top w:val="single" w:sz="4" w:space="0" w:color="auto"/>
              <w:bottom w:val="single" w:sz="4" w:space="0" w:color="auto"/>
              <w:right w:val="single" w:sz="4" w:space="0" w:color="auto"/>
            </w:tcBorders>
            <w:shd w:val="clear" w:color="auto" w:fill="FFFFFF" w:themeFill="background1"/>
            <w:noWrap/>
            <w:vAlign w:val="center"/>
          </w:tcPr>
          <w:p w:rsidR="00994FC1" w:rsidRPr="00FF4F8E" w:rsidRDefault="00994FC1" w:rsidP="007240A8">
            <w:pPr>
              <w:spacing w:after="0" w:line="240" w:lineRule="auto"/>
              <w:jc w:val="center"/>
              <w:rPr>
                <w:rFonts w:ascii="Tahoma" w:hAnsi="Tahoma" w:cs="Tahoma"/>
                <w:color w:val="000000"/>
                <w:sz w:val="20"/>
                <w:szCs w:val="20"/>
              </w:rPr>
            </w:pPr>
            <w:r w:rsidRPr="00FF4F8E">
              <w:rPr>
                <w:rFonts w:ascii="Tahoma" w:hAnsi="Tahoma" w:cs="Tahoma"/>
                <w:color w:val="000000"/>
                <w:sz w:val="20"/>
                <w:szCs w:val="20"/>
              </w:rPr>
              <w:t>5,1%</w:t>
            </w:r>
          </w:p>
        </w:tc>
        <w:tc>
          <w:tcPr>
            <w:tcW w:w="2446" w:type="dxa"/>
            <w:tcBorders>
              <w:top w:val="single" w:sz="4" w:space="0" w:color="auto"/>
              <w:left w:val="single" w:sz="4" w:space="0" w:color="auto"/>
              <w:bottom w:val="single" w:sz="4" w:space="0" w:color="auto"/>
            </w:tcBorders>
            <w:shd w:val="clear" w:color="auto" w:fill="FFFFFF" w:themeFill="background1"/>
            <w:vAlign w:val="center"/>
          </w:tcPr>
          <w:p w:rsidR="00994FC1" w:rsidRPr="00FF4F8E" w:rsidRDefault="00994FC1" w:rsidP="007240A8">
            <w:pPr>
              <w:spacing w:after="0" w:line="240" w:lineRule="auto"/>
              <w:rPr>
                <w:rFonts w:ascii="Tahoma" w:hAnsi="Tahoma" w:cs="Tahoma"/>
                <w:color w:val="000000"/>
                <w:sz w:val="20"/>
                <w:szCs w:val="20"/>
              </w:rPr>
            </w:pPr>
            <w:r w:rsidRPr="00FF4F8E">
              <w:rPr>
                <w:rFonts w:ascii="Tahoma" w:eastAsia="Arial Unicode MS" w:hAnsi="Tahoma" w:cs="Tahoma"/>
                <w:color w:val="000000"/>
                <w:sz w:val="20"/>
                <w:szCs w:val="20"/>
              </w:rPr>
              <w:t>Personale qualificato nei servizi di cura, di compagnia, di aiuto domestico alle famiglie</w:t>
            </w:r>
          </w:p>
        </w:tc>
        <w:tc>
          <w:tcPr>
            <w:tcW w:w="1788" w:type="dxa"/>
            <w:tcBorders>
              <w:top w:val="single" w:sz="4" w:space="0" w:color="auto"/>
              <w:bottom w:val="single" w:sz="4" w:space="0" w:color="auto"/>
            </w:tcBorders>
            <w:shd w:val="clear" w:color="auto" w:fill="FFFFFF" w:themeFill="background1"/>
            <w:vAlign w:val="center"/>
          </w:tcPr>
          <w:p w:rsidR="00994FC1" w:rsidRPr="00FF4F8E" w:rsidRDefault="00994FC1" w:rsidP="007240A8">
            <w:pPr>
              <w:spacing w:after="0" w:line="240" w:lineRule="auto"/>
              <w:jc w:val="center"/>
              <w:rPr>
                <w:rFonts w:ascii="Tahoma" w:hAnsi="Tahoma" w:cs="Tahoma"/>
                <w:color w:val="000000"/>
                <w:sz w:val="20"/>
                <w:szCs w:val="20"/>
              </w:rPr>
            </w:pPr>
            <w:r w:rsidRPr="00FF4F8E">
              <w:rPr>
                <w:rFonts w:ascii="Tahoma" w:hAnsi="Tahoma" w:cs="Tahoma"/>
                <w:color w:val="000000"/>
                <w:sz w:val="20"/>
                <w:szCs w:val="20"/>
              </w:rPr>
              <w:t>11,1%</w:t>
            </w:r>
          </w:p>
        </w:tc>
      </w:tr>
      <w:tr w:rsidR="00994FC1" w:rsidRPr="00E64EBB" w:rsidTr="007240A8">
        <w:trPr>
          <w:trHeight w:val="283"/>
          <w:jc w:val="center"/>
        </w:trPr>
        <w:tc>
          <w:tcPr>
            <w:tcW w:w="2706" w:type="dxa"/>
            <w:tcBorders>
              <w:top w:val="single" w:sz="4" w:space="0" w:color="auto"/>
              <w:bottom w:val="single" w:sz="4" w:space="0" w:color="auto"/>
            </w:tcBorders>
            <w:shd w:val="clear" w:color="auto" w:fill="FFFFFF" w:themeFill="background1"/>
            <w:noWrap/>
            <w:vAlign w:val="center"/>
            <w:hideMark/>
          </w:tcPr>
          <w:p w:rsidR="00994FC1" w:rsidRPr="00FF4F8E" w:rsidRDefault="00994FC1" w:rsidP="007240A8">
            <w:pPr>
              <w:spacing w:after="0" w:line="240" w:lineRule="auto"/>
              <w:rPr>
                <w:rFonts w:ascii="Tahoma" w:hAnsi="Tahoma" w:cs="Tahoma"/>
                <w:color w:val="000000"/>
                <w:sz w:val="20"/>
                <w:szCs w:val="20"/>
              </w:rPr>
            </w:pPr>
            <w:r w:rsidRPr="00FF4F8E">
              <w:rPr>
                <w:rFonts w:ascii="Tahoma" w:eastAsia="Arial Unicode MS" w:hAnsi="Tahoma" w:cs="Tahoma"/>
                <w:color w:val="000000"/>
                <w:sz w:val="20"/>
                <w:szCs w:val="20"/>
              </w:rPr>
              <w:t>Esercenti ed addetti nelle attività di ristorazione</w:t>
            </w:r>
          </w:p>
        </w:tc>
        <w:tc>
          <w:tcPr>
            <w:tcW w:w="1977" w:type="dxa"/>
            <w:tcBorders>
              <w:top w:val="single" w:sz="4" w:space="0" w:color="auto"/>
              <w:bottom w:val="single" w:sz="4" w:space="0" w:color="auto"/>
              <w:right w:val="single" w:sz="4" w:space="0" w:color="auto"/>
            </w:tcBorders>
            <w:shd w:val="clear" w:color="auto" w:fill="FFFFFF" w:themeFill="background1"/>
            <w:noWrap/>
            <w:vAlign w:val="center"/>
          </w:tcPr>
          <w:p w:rsidR="00994FC1" w:rsidRPr="00FF4F8E" w:rsidRDefault="00994FC1" w:rsidP="007240A8">
            <w:pPr>
              <w:spacing w:after="0" w:line="240" w:lineRule="auto"/>
              <w:jc w:val="center"/>
              <w:rPr>
                <w:rFonts w:ascii="Tahoma" w:hAnsi="Tahoma" w:cs="Tahoma"/>
                <w:color w:val="000000"/>
                <w:sz w:val="20"/>
                <w:szCs w:val="20"/>
              </w:rPr>
            </w:pPr>
            <w:r w:rsidRPr="00FF4F8E">
              <w:rPr>
                <w:rFonts w:ascii="Tahoma" w:hAnsi="Tahoma" w:cs="Tahoma"/>
                <w:color w:val="000000"/>
                <w:sz w:val="20"/>
                <w:szCs w:val="20"/>
              </w:rPr>
              <w:t>4,6%</w:t>
            </w:r>
          </w:p>
        </w:tc>
        <w:tc>
          <w:tcPr>
            <w:tcW w:w="2446" w:type="dxa"/>
            <w:tcBorders>
              <w:top w:val="single" w:sz="4" w:space="0" w:color="auto"/>
              <w:left w:val="single" w:sz="4" w:space="0" w:color="auto"/>
              <w:bottom w:val="single" w:sz="4" w:space="0" w:color="auto"/>
            </w:tcBorders>
            <w:shd w:val="clear" w:color="auto" w:fill="FFFFFF" w:themeFill="background1"/>
            <w:vAlign w:val="center"/>
          </w:tcPr>
          <w:p w:rsidR="00994FC1" w:rsidRPr="00FF4F8E" w:rsidRDefault="00994FC1" w:rsidP="007240A8">
            <w:pPr>
              <w:spacing w:after="0" w:line="240" w:lineRule="auto"/>
              <w:rPr>
                <w:rFonts w:ascii="Tahoma" w:hAnsi="Tahoma" w:cs="Tahoma"/>
                <w:color w:val="000000"/>
                <w:sz w:val="20"/>
                <w:szCs w:val="20"/>
              </w:rPr>
            </w:pPr>
            <w:r w:rsidRPr="00FF4F8E">
              <w:rPr>
                <w:rFonts w:ascii="Tahoma" w:eastAsia="Arial Unicode MS" w:hAnsi="Tahoma" w:cs="Tahoma"/>
                <w:color w:val="000000"/>
                <w:sz w:val="20"/>
                <w:szCs w:val="20"/>
              </w:rPr>
              <w:t>Esercenti ed addetti nelle attività di ristorazione</w:t>
            </w:r>
          </w:p>
        </w:tc>
        <w:tc>
          <w:tcPr>
            <w:tcW w:w="1788" w:type="dxa"/>
            <w:tcBorders>
              <w:top w:val="single" w:sz="4" w:space="0" w:color="auto"/>
              <w:bottom w:val="single" w:sz="4" w:space="0" w:color="auto"/>
            </w:tcBorders>
            <w:shd w:val="clear" w:color="auto" w:fill="FFFFFF" w:themeFill="background1"/>
            <w:vAlign w:val="center"/>
          </w:tcPr>
          <w:p w:rsidR="00994FC1" w:rsidRPr="00FF4F8E" w:rsidRDefault="00994FC1" w:rsidP="007240A8">
            <w:pPr>
              <w:spacing w:after="0" w:line="240" w:lineRule="auto"/>
              <w:jc w:val="center"/>
              <w:rPr>
                <w:rFonts w:ascii="Tahoma" w:hAnsi="Tahoma" w:cs="Tahoma"/>
                <w:color w:val="000000"/>
                <w:sz w:val="20"/>
                <w:szCs w:val="20"/>
              </w:rPr>
            </w:pPr>
            <w:r w:rsidRPr="00FF4F8E">
              <w:rPr>
                <w:rFonts w:ascii="Tahoma" w:hAnsi="Tahoma" w:cs="Tahoma"/>
                <w:color w:val="000000"/>
                <w:sz w:val="20"/>
                <w:szCs w:val="20"/>
              </w:rPr>
              <w:t>8,1%</w:t>
            </w:r>
          </w:p>
        </w:tc>
      </w:tr>
      <w:tr w:rsidR="00994FC1" w:rsidRPr="00E64EBB" w:rsidTr="007240A8">
        <w:trPr>
          <w:trHeight w:val="283"/>
          <w:jc w:val="center"/>
        </w:trPr>
        <w:tc>
          <w:tcPr>
            <w:tcW w:w="2706" w:type="dxa"/>
            <w:tcBorders>
              <w:top w:val="single" w:sz="4" w:space="0" w:color="auto"/>
              <w:bottom w:val="single" w:sz="4" w:space="0" w:color="auto"/>
            </w:tcBorders>
            <w:shd w:val="clear" w:color="auto" w:fill="FFFFFF" w:themeFill="background1"/>
            <w:noWrap/>
            <w:vAlign w:val="center"/>
            <w:hideMark/>
          </w:tcPr>
          <w:p w:rsidR="00994FC1" w:rsidRPr="00FF4F8E" w:rsidRDefault="00994FC1" w:rsidP="007240A8">
            <w:pPr>
              <w:spacing w:after="0" w:line="240" w:lineRule="auto"/>
              <w:rPr>
                <w:rFonts w:ascii="Tahoma" w:hAnsi="Tahoma" w:cs="Tahoma"/>
                <w:color w:val="000000"/>
                <w:sz w:val="20"/>
                <w:szCs w:val="20"/>
              </w:rPr>
            </w:pPr>
            <w:r w:rsidRPr="00FF4F8E">
              <w:rPr>
                <w:rFonts w:ascii="Tahoma" w:eastAsia="Arial Unicode MS" w:hAnsi="Tahoma" w:cs="Tahoma"/>
                <w:color w:val="000000"/>
                <w:sz w:val="20"/>
                <w:szCs w:val="20"/>
              </w:rPr>
              <w:t>Tecnici della salute</w:t>
            </w:r>
          </w:p>
        </w:tc>
        <w:tc>
          <w:tcPr>
            <w:tcW w:w="1977" w:type="dxa"/>
            <w:tcBorders>
              <w:top w:val="single" w:sz="4" w:space="0" w:color="auto"/>
              <w:bottom w:val="single" w:sz="4" w:space="0" w:color="auto"/>
              <w:right w:val="single" w:sz="4" w:space="0" w:color="auto"/>
            </w:tcBorders>
            <w:shd w:val="clear" w:color="auto" w:fill="FFFFFF" w:themeFill="background1"/>
            <w:noWrap/>
            <w:vAlign w:val="center"/>
          </w:tcPr>
          <w:p w:rsidR="00994FC1" w:rsidRPr="00FF4F8E" w:rsidRDefault="00994FC1" w:rsidP="007240A8">
            <w:pPr>
              <w:spacing w:after="0" w:line="240" w:lineRule="auto"/>
              <w:jc w:val="center"/>
              <w:rPr>
                <w:rFonts w:ascii="Tahoma" w:hAnsi="Tahoma" w:cs="Tahoma"/>
                <w:color w:val="000000"/>
                <w:sz w:val="20"/>
                <w:szCs w:val="20"/>
              </w:rPr>
            </w:pPr>
            <w:r w:rsidRPr="00FF4F8E">
              <w:rPr>
                <w:rFonts w:ascii="Tahoma" w:hAnsi="Tahoma" w:cs="Tahoma"/>
                <w:color w:val="000000"/>
                <w:sz w:val="20"/>
                <w:szCs w:val="20"/>
              </w:rPr>
              <w:t>3,4%</w:t>
            </w:r>
          </w:p>
        </w:tc>
        <w:tc>
          <w:tcPr>
            <w:tcW w:w="2446" w:type="dxa"/>
            <w:tcBorders>
              <w:top w:val="single" w:sz="4" w:space="0" w:color="auto"/>
              <w:left w:val="single" w:sz="4" w:space="0" w:color="auto"/>
              <w:bottom w:val="single" w:sz="4" w:space="0" w:color="auto"/>
            </w:tcBorders>
            <w:shd w:val="clear" w:color="auto" w:fill="FFFFFF" w:themeFill="background1"/>
            <w:vAlign w:val="center"/>
          </w:tcPr>
          <w:p w:rsidR="00994FC1" w:rsidRPr="00FF4F8E" w:rsidRDefault="00994FC1" w:rsidP="007240A8">
            <w:pPr>
              <w:spacing w:after="0" w:line="240" w:lineRule="auto"/>
              <w:rPr>
                <w:rFonts w:ascii="Tahoma" w:hAnsi="Tahoma" w:cs="Tahoma"/>
                <w:color w:val="000000"/>
                <w:sz w:val="20"/>
                <w:szCs w:val="20"/>
              </w:rPr>
            </w:pPr>
            <w:r w:rsidRPr="00FF4F8E">
              <w:rPr>
                <w:rFonts w:ascii="Tahoma" w:eastAsia="Arial Unicode MS" w:hAnsi="Tahoma" w:cs="Tahoma"/>
                <w:color w:val="000000"/>
                <w:sz w:val="20"/>
                <w:szCs w:val="20"/>
              </w:rPr>
              <w:t>Personale non qualificato nei servizi di pulizia di uffici, alberghi, navi, ristoranti, aree pubbliche e veicoli</w:t>
            </w:r>
          </w:p>
        </w:tc>
        <w:tc>
          <w:tcPr>
            <w:tcW w:w="1788" w:type="dxa"/>
            <w:tcBorders>
              <w:top w:val="single" w:sz="4" w:space="0" w:color="auto"/>
              <w:bottom w:val="single" w:sz="4" w:space="0" w:color="auto"/>
            </w:tcBorders>
            <w:shd w:val="clear" w:color="auto" w:fill="FFFFFF" w:themeFill="background1"/>
            <w:vAlign w:val="center"/>
          </w:tcPr>
          <w:p w:rsidR="00994FC1" w:rsidRPr="00FF4F8E" w:rsidRDefault="00994FC1" w:rsidP="007240A8">
            <w:pPr>
              <w:spacing w:after="0" w:line="240" w:lineRule="auto"/>
              <w:jc w:val="center"/>
              <w:rPr>
                <w:rFonts w:ascii="Tahoma" w:hAnsi="Tahoma" w:cs="Tahoma"/>
                <w:color w:val="000000"/>
                <w:sz w:val="20"/>
                <w:szCs w:val="20"/>
              </w:rPr>
            </w:pPr>
            <w:r w:rsidRPr="00FF4F8E">
              <w:rPr>
                <w:rFonts w:ascii="Tahoma" w:hAnsi="Tahoma" w:cs="Tahoma"/>
                <w:color w:val="000000"/>
                <w:sz w:val="20"/>
                <w:szCs w:val="20"/>
              </w:rPr>
              <w:t>6,3%</w:t>
            </w:r>
          </w:p>
        </w:tc>
      </w:tr>
      <w:tr w:rsidR="00994FC1" w:rsidRPr="00E64EBB" w:rsidTr="007240A8">
        <w:trPr>
          <w:trHeight w:val="283"/>
          <w:jc w:val="center"/>
        </w:trPr>
        <w:tc>
          <w:tcPr>
            <w:tcW w:w="2706" w:type="dxa"/>
            <w:tcBorders>
              <w:top w:val="single" w:sz="4" w:space="0" w:color="auto"/>
              <w:bottom w:val="single" w:sz="4" w:space="0" w:color="auto"/>
            </w:tcBorders>
            <w:shd w:val="clear" w:color="auto" w:fill="FFFFFF" w:themeFill="background1"/>
            <w:noWrap/>
            <w:vAlign w:val="center"/>
            <w:hideMark/>
          </w:tcPr>
          <w:p w:rsidR="00994FC1" w:rsidRPr="00FF4F8E" w:rsidRDefault="00994FC1" w:rsidP="007240A8">
            <w:pPr>
              <w:spacing w:after="0" w:line="240" w:lineRule="auto"/>
              <w:rPr>
                <w:rFonts w:ascii="Tahoma" w:hAnsi="Tahoma" w:cs="Tahoma"/>
                <w:color w:val="000000"/>
                <w:sz w:val="20"/>
                <w:szCs w:val="20"/>
              </w:rPr>
            </w:pPr>
            <w:r w:rsidRPr="00FF4F8E">
              <w:rPr>
                <w:rFonts w:ascii="Tahoma" w:eastAsia="Arial Unicode MS" w:hAnsi="Tahoma" w:cs="Tahoma"/>
                <w:color w:val="000000"/>
                <w:sz w:val="20"/>
                <w:szCs w:val="20"/>
              </w:rPr>
              <w:t>Tecnici dell’organizzazione e dell’amministrazione delle attività produttive</w:t>
            </w:r>
          </w:p>
        </w:tc>
        <w:tc>
          <w:tcPr>
            <w:tcW w:w="1977" w:type="dxa"/>
            <w:tcBorders>
              <w:top w:val="single" w:sz="4" w:space="0" w:color="auto"/>
              <w:bottom w:val="single" w:sz="4" w:space="0" w:color="auto"/>
              <w:right w:val="single" w:sz="4" w:space="0" w:color="auto"/>
            </w:tcBorders>
            <w:shd w:val="clear" w:color="auto" w:fill="FFFFFF" w:themeFill="background1"/>
            <w:noWrap/>
            <w:vAlign w:val="center"/>
          </w:tcPr>
          <w:p w:rsidR="00994FC1" w:rsidRPr="00FF4F8E" w:rsidRDefault="00994FC1" w:rsidP="007240A8">
            <w:pPr>
              <w:spacing w:after="0" w:line="240" w:lineRule="auto"/>
              <w:jc w:val="center"/>
              <w:rPr>
                <w:rFonts w:ascii="Tahoma" w:hAnsi="Tahoma" w:cs="Tahoma"/>
                <w:color w:val="000000"/>
                <w:sz w:val="20"/>
                <w:szCs w:val="20"/>
              </w:rPr>
            </w:pPr>
            <w:r w:rsidRPr="00FF4F8E">
              <w:rPr>
                <w:rFonts w:ascii="Tahoma" w:hAnsi="Tahoma" w:cs="Tahoma"/>
                <w:color w:val="000000"/>
                <w:sz w:val="20"/>
                <w:szCs w:val="20"/>
              </w:rPr>
              <w:t>2,9%</w:t>
            </w:r>
          </w:p>
        </w:tc>
        <w:tc>
          <w:tcPr>
            <w:tcW w:w="2446" w:type="dxa"/>
            <w:tcBorders>
              <w:top w:val="single" w:sz="4" w:space="0" w:color="auto"/>
              <w:left w:val="single" w:sz="4" w:space="0" w:color="auto"/>
              <w:bottom w:val="single" w:sz="4" w:space="0" w:color="auto"/>
            </w:tcBorders>
            <w:shd w:val="clear" w:color="auto" w:fill="FFFFFF" w:themeFill="background1"/>
            <w:vAlign w:val="center"/>
          </w:tcPr>
          <w:p w:rsidR="00994FC1" w:rsidRPr="00FF4F8E" w:rsidRDefault="00994FC1" w:rsidP="007240A8">
            <w:pPr>
              <w:spacing w:after="0" w:line="240" w:lineRule="auto"/>
              <w:rPr>
                <w:rFonts w:ascii="Tahoma" w:hAnsi="Tahoma" w:cs="Tahoma"/>
                <w:color w:val="000000"/>
                <w:sz w:val="20"/>
                <w:szCs w:val="20"/>
              </w:rPr>
            </w:pPr>
            <w:r w:rsidRPr="00FF4F8E">
              <w:rPr>
                <w:rFonts w:ascii="Tahoma" w:eastAsia="Arial Unicode MS" w:hAnsi="Tahoma" w:cs="Tahoma"/>
                <w:color w:val="000000"/>
                <w:sz w:val="20"/>
                <w:szCs w:val="20"/>
              </w:rPr>
              <w:t>Artigiani ed operai specializzati addetti alle costruzioni e al mantenimento di strutture edili</w:t>
            </w:r>
          </w:p>
        </w:tc>
        <w:tc>
          <w:tcPr>
            <w:tcW w:w="1788" w:type="dxa"/>
            <w:tcBorders>
              <w:top w:val="single" w:sz="4" w:space="0" w:color="auto"/>
              <w:bottom w:val="single" w:sz="4" w:space="0" w:color="auto"/>
            </w:tcBorders>
            <w:shd w:val="clear" w:color="auto" w:fill="FFFFFF" w:themeFill="background1"/>
            <w:vAlign w:val="center"/>
          </w:tcPr>
          <w:p w:rsidR="00994FC1" w:rsidRPr="00FF4F8E" w:rsidRDefault="00994FC1" w:rsidP="007240A8">
            <w:pPr>
              <w:spacing w:after="0" w:line="240" w:lineRule="auto"/>
              <w:jc w:val="center"/>
              <w:rPr>
                <w:rFonts w:ascii="Tahoma" w:hAnsi="Tahoma" w:cs="Tahoma"/>
                <w:color w:val="000000"/>
                <w:sz w:val="20"/>
                <w:szCs w:val="20"/>
              </w:rPr>
            </w:pPr>
            <w:r w:rsidRPr="00FF4F8E">
              <w:rPr>
                <w:rFonts w:ascii="Tahoma" w:hAnsi="Tahoma" w:cs="Tahoma"/>
                <w:color w:val="000000"/>
                <w:sz w:val="20"/>
                <w:szCs w:val="20"/>
              </w:rPr>
              <w:t>6,2%</w:t>
            </w:r>
          </w:p>
        </w:tc>
      </w:tr>
      <w:tr w:rsidR="00994FC1" w:rsidRPr="00E64EBB" w:rsidTr="007240A8">
        <w:trPr>
          <w:trHeight w:val="283"/>
          <w:jc w:val="center"/>
        </w:trPr>
        <w:tc>
          <w:tcPr>
            <w:tcW w:w="2706" w:type="dxa"/>
            <w:tcBorders>
              <w:top w:val="single" w:sz="4" w:space="0" w:color="auto"/>
              <w:bottom w:val="single" w:sz="4" w:space="0" w:color="auto"/>
            </w:tcBorders>
            <w:shd w:val="clear" w:color="auto" w:fill="FFFFFF" w:themeFill="background1"/>
            <w:noWrap/>
            <w:vAlign w:val="center"/>
            <w:hideMark/>
          </w:tcPr>
          <w:p w:rsidR="00994FC1" w:rsidRPr="00FF4F8E" w:rsidRDefault="00994FC1" w:rsidP="007240A8">
            <w:pPr>
              <w:spacing w:after="0" w:line="240" w:lineRule="auto"/>
              <w:rPr>
                <w:rFonts w:ascii="Tahoma" w:hAnsi="Tahoma" w:cs="Tahoma"/>
                <w:color w:val="000000"/>
                <w:sz w:val="20"/>
                <w:szCs w:val="20"/>
              </w:rPr>
            </w:pPr>
            <w:r w:rsidRPr="00FF4F8E">
              <w:rPr>
                <w:rFonts w:ascii="Tahoma" w:eastAsia="Arial Unicode MS" w:hAnsi="Tahoma" w:cs="Tahoma"/>
                <w:color w:val="000000"/>
                <w:sz w:val="20"/>
                <w:szCs w:val="20"/>
              </w:rPr>
              <w:t>Esercenti delle vendite</w:t>
            </w:r>
          </w:p>
        </w:tc>
        <w:tc>
          <w:tcPr>
            <w:tcW w:w="1977" w:type="dxa"/>
            <w:tcBorders>
              <w:top w:val="single" w:sz="4" w:space="0" w:color="auto"/>
              <w:bottom w:val="single" w:sz="4" w:space="0" w:color="auto"/>
              <w:right w:val="single" w:sz="4" w:space="0" w:color="auto"/>
            </w:tcBorders>
            <w:shd w:val="clear" w:color="auto" w:fill="FFFFFF" w:themeFill="background1"/>
            <w:noWrap/>
            <w:vAlign w:val="center"/>
          </w:tcPr>
          <w:p w:rsidR="00994FC1" w:rsidRPr="00FF4F8E" w:rsidRDefault="00994FC1" w:rsidP="007240A8">
            <w:pPr>
              <w:spacing w:after="0" w:line="240" w:lineRule="auto"/>
              <w:jc w:val="center"/>
              <w:rPr>
                <w:rFonts w:ascii="Tahoma" w:hAnsi="Tahoma" w:cs="Tahoma"/>
                <w:color w:val="000000"/>
                <w:sz w:val="20"/>
                <w:szCs w:val="20"/>
              </w:rPr>
            </w:pPr>
            <w:r w:rsidRPr="00FF4F8E">
              <w:rPr>
                <w:rFonts w:ascii="Tahoma" w:hAnsi="Tahoma" w:cs="Tahoma"/>
                <w:color w:val="000000"/>
                <w:sz w:val="20"/>
                <w:szCs w:val="20"/>
              </w:rPr>
              <w:t>2,8%</w:t>
            </w:r>
          </w:p>
        </w:tc>
        <w:tc>
          <w:tcPr>
            <w:tcW w:w="2446" w:type="dxa"/>
            <w:tcBorders>
              <w:top w:val="single" w:sz="4" w:space="0" w:color="auto"/>
              <w:left w:val="single" w:sz="4" w:space="0" w:color="auto"/>
              <w:bottom w:val="single" w:sz="4" w:space="0" w:color="auto"/>
            </w:tcBorders>
            <w:shd w:val="clear" w:color="auto" w:fill="FFFFFF" w:themeFill="background1"/>
            <w:vAlign w:val="center"/>
          </w:tcPr>
          <w:p w:rsidR="00994FC1" w:rsidRPr="00FF4F8E" w:rsidRDefault="00994FC1" w:rsidP="007240A8">
            <w:pPr>
              <w:spacing w:after="0" w:line="240" w:lineRule="auto"/>
              <w:rPr>
                <w:rFonts w:ascii="Tahoma" w:hAnsi="Tahoma" w:cs="Tahoma"/>
                <w:color w:val="000000"/>
                <w:sz w:val="20"/>
                <w:szCs w:val="20"/>
              </w:rPr>
            </w:pPr>
            <w:r w:rsidRPr="00FF4F8E">
              <w:rPr>
                <w:rFonts w:ascii="Tahoma" w:eastAsia="Arial Unicode MS" w:hAnsi="Tahoma" w:cs="Tahoma"/>
                <w:color w:val="000000"/>
                <w:sz w:val="20"/>
                <w:szCs w:val="20"/>
              </w:rPr>
              <w:t>Personale non qualificato addetto allo spostamento e alla consegna merci</w:t>
            </w:r>
          </w:p>
        </w:tc>
        <w:tc>
          <w:tcPr>
            <w:tcW w:w="1788" w:type="dxa"/>
            <w:tcBorders>
              <w:top w:val="single" w:sz="4" w:space="0" w:color="auto"/>
              <w:bottom w:val="single" w:sz="4" w:space="0" w:color="auto"/>
            </w:tcBorders>
            <w:shd w:val="clear" w:color="auto" w:fill="FFFFFF" w:themeFill="background1"/>
            <w:vAlign w:val="center"/>
          </w:tcPr>
          <w:p w:rsidR="00994FC1" w:rsidRPr="00FF4F8E" w:rsidRDefault="00994FC1" w:rsidP="007240A8">
            <w:pPr>
              <w:spacing w:after="0" w:line="240" w:lineRule="auto"/>
              <w:jc w:val="center"/>
              <w:rPr>
                <w:rFonts w:ascii="Tahoma" w:hAnsi="Tahoma" w:cs="Tahoma"/>
                <w:color w:val="000000"/>
                <w:sz w:val="20"/>
                <w:szCs w:val="20"/>
              </w:rPr>
            </w:pPr>
            <w:r w:rsidRPr="00FF4F8E">
              <w:rPr>
                <w:rFonts w:ascii="Tahoma" w:hAnsi="Tahoma" w:cs="Tahoma"/>
                <w:color w:val="000000"/>
                <w:sz w:val="20"/>
                <w:szCs w:val="20"/>
              </w:rPr>
              <w:t>5,3%</w:t>
            </w:r>
          </w:p>
        </w:tc>
      </w:tr>
      <w:tr w:rsidR="00994FC1" w:rsidRPr="00E64EBB" w:rsidTr="007240A8">
        <w:trPr>
          <w:trHeight w:val="283"/>
          <w:jc w:val="center"/>
        </w:trPr>
        <w:tc>
          <w:tcPr>
            <w:tcW w:w="2706" w:type="dxa"/>
            <w:tcBorders>
              <w:top w:val="single" w:sz="4" w:space="0" w:color="auto"/>
              <w:bottom w:val="single" w:sz="4" w:space="0" w:color="auto"/>
            </w:tcBorders>
            <w:shd w:val="clear" w:color="auto" w:fill="FFFFFF" w:themeFill="background1"/>
            <w:noWrap/>
            <w:vAlign w:val="center"/>
            <w:hideMark/>
          </w:tcPr>
          <w:p w:rsidR="00994FC1" w:rsidRPr="00FF4F8E" w:rsidRDefault="00994FC1" w:rsidP="007240A8">
            <w:pPr>
              <w:spacing w:after="0" w:line="240" w:lineRule="auto"/>
              <w:rPr>
                <w:rFonts w:ascii="Tahoma" w:hAnsi="Tahoma" w:cs="Tahoma"/>
                <w:color w:val="000000"/>
                <w:sz w:val="20"/>
                <w:szCs w:val="20"/>
              </w:rPr>
            </w:pPr>
            <w:r w:rsidRPr="00FF4F8E">
              <w:rPr>
                <w:rFonts w:ascii="Tahoma" w:hAnsi="Tahoma" w:cs="Tahoma"/>
                <w:color w:val="000000"/>
                <w:sz w:val="20"/>
                <w:szCs w:val="20"/>
              </w:rPr>
              <w:t>Specialisti delle scienze gestionali, commerciali e bancarie</w:t>
            </w:r>
          </w:p>
        </w:tc>
        <w:tc>
          <w:tcPr>
            <w:tcW w:w="1977" w:type="dxa"/>
            <w:tcBorders>
              <w:top w:val="single" w:sz="4" w:space="0" w:color="auto"/>
              <w:bottom w:val="single" w:sz="4" w:space="0" w:color="auto"/>
              <w:right w:val="single" w:sz="4" w:space="0" w:color="auto"/>
            </w:tcBorders>
            <w:shd w:val="clear" w:color="auto" w:fill="FFFFFF" w:themeFill="background1"/>
            <w:noWrap/>
            <w:vAlign w:val="center"/>
          </w:tcPr>
          <w:p w:rsidR="00994FC1" w:rsidRPr="00FF4F8E" w:rsidRDefault="00994FC1" w:rsidP="007240A8">
            <w:pPr>
              <w:spacing w:after="0" w:line="240" w:lineRule="auto"/>
              <w:jc w:val="center"/>
              <w:rPr>
                <w:rFonts w:ascii="Tahoma" w:hAnsi="Tahoma" w:cs="Tahoma"/>
                <w:color w:val="000000"/>
                <w:sz w:val="20"/>
                <w:szCs w:val="20"/>
              </w:rPr>
            </w:pPr>
            <w:r w:rsidRPr="00FF4F8E">
              <w:rPr>
                <w:rFonts w:ascii="Tahoma" w:hAnsi="Tahoma" w:cs="Tahoma"/>
                <w:color w:val="000000"/>
                <w:sz w:val="20"/>
                <w:szCs w:val="20"/>
              </w:rPr>
              <w:t>2,5%</w:t>
            </w:r>
          </w:p>
        </w:tc>
        <w:tc>
          <w:tcPr>
            <w:tcW w:w="2446" w:type="dxa"/>
            <w:tcBorders>
              <w:top w:val="single" w:sz="4" w:space="0" w:color="auto"/>
              <w:left w:val="single" w:sz="4" w:space="0" w:color="auto"/>
              <w:bottom w:val="single" w:sz="4" w:space="0" w:color="auto"/>
            </w:tcBorders>
            <w:shd w:val="clear" w:color="auto" w:fill="FFFFFF" w:themeFill="background1"/>
            <w:vAlign w:val="center"/>
          </w:tcPr>
          <w:p w:rsidR="00994FC1" w:rsidRPr="00FF4F8E" w:rsidRDefault="00994FC1" w:rsidP="007240A8">
            <w:pPr>
              <w:spacing w:after="0" w:line="240" w:lineRule="auto"/>
              <w:rPr>
                <w:rFonts w:ascii="Tahoma" w:hAnsi="Tahoma" w:cs="Tahoma"/>
                <w:color w:val="000000"/>
                <w:sz w:val="20"/>
                <w:szCs w:val="20"/>
              </w:rPr>
            </w:pPr>
            <w:r w:rsidRPr="00FF4F8E">
              <w:rPr>
                <w:rFonts w:ascii="Tahoma" w:eastAsia="Arial Unicode MS" w:hAnsi="Tahoma" w:cs="Tahoma"/>
                <w:color w:val="000000"/>
                <w:sz w:val="20"/>
                <w:szCs w:val="20"/>
              </w:rPr>
              <w:t>Personale non qualificato nell'agricoltura e nella manutenzione del verde</w:t>
            </w:r>
          </w:p>
        </w:tc>
        <w:tc>
          <w:tcPr>
            <w:tcW w:w="1788" w:type="dxa"/>
            <w:tcBorders>
              <w:top w:val="single" w:sz="4" w:space="0" w:color="auto"/>
              <w:bottom w:val="single" w:sz="4" w:space="0" w:color="auto"/>
            </w:tcBorders>
            <w:shd w:val="clear" w:color="auto" w:fill="FFFFFF" w:themeFill="background1"/>
            <w:vAlign w:val="center"/>
          </w:tcPr>
          <w:p w:rsidR="00994FC1" w:rsidRPr="00FF4F8E" w:rsidRDefault="00994FC1" w:rsidP="007240A8">
            <w:pPr>
              <w:spacing w:after="0" w:line="240" w:lineRule="auto"/>
              <w:jc w:val="center"/>
              <w:rPr>
                <w:rFonts w:ascii="Tahoma" w:hAnsi="Tahoma" w:cs="Tahoma"/>
                <w:color w:val="000000"/>
                <w:sz w:val="20"/>
                <w:szCs w:val="20"/>
              </w:rPr>
            </w:pPr>
            <w:r w:rsidRPr="00FF4F8E">
              <w:rPr>
                <w:rFonts w:ascii="Tahoma" w:hAnsi="Tahoma" w:cs="Tahoma"/>
                <w:color w:val="000000"/>
                <w:sz w:val="20"/>
                <w:szCs w:val="20"/>
              </w:rPr>
              <w:t>4,3%</w:t>
            </w:r>
          </w:p>
        </w:tc>
      </w:tr>
      <w:tr w:rsidR="00994FC1" w:rsidRPr="00E64EBB" w:rsidTr="007240A8">
        <w:trPr>
          <w:trHeight w:val="283"/>
          <w:jc w:val="center"/>
        </w:trPr>
        <w:tc>
          <w:tcPr>
            <w:tcW w:w="2706" w:type="dxa"/>
            <w:tcBorders>
              <w:top w:val="single" w:sz="4" w:space="0" w:color="auto"/>
              <w:bottom w:val="single" w:sz="4" w:space="0" w:color="auto"/>
            </w:tcBorders>
            <w:shd w:val="clear" w:color="auto" w:fill="FFFFFF" w:themeFill="background1"/>
            <w:noWrap/>
            <w:vAlign w:val="center"/>
            <w:hideMark/>
          </w:tcPr>
          <w:p w:rsidR="00994FC1" w:rsidRPr="00FF4F8E" w:rsidRDefault="00994FC1" w:rsidP="007240A8">
            <w:pPr>
              <w:spacing w:after="0" w:line="240" w:lineRule="auto"/>
              <w:rPr>
                <w:rFonts w:ascii="Tahoma" w:hAnsi="Tahoma" w:cs="Tahoma"/>
                <w:color w:val="000000"/>
                <w:sz w:val="20"/>
                <w:szCs w:val="20"/>
              </w:rPr>
            </w:pPr>
            <w:r w:rsidRPr="00FF4F8E">
              <w:rPr>
                <w:rFonts w:ascii="Tahoma" w:eastAsia="Arial Unicode MS" w:hAnsi="Tahoma" w:cs="Tahoma"/>
                <w:color w:val="000000"/>
                <w:sz w:val="20"/>
                <w:szCs w:val="20"/>
              </w:rPr>
              <w:t>Conduttori di veicoli a motore e a trazione animale</w:t>
            </w:r>
          </w:p>
        </w:tc>
        <w:tc>
          <w:tcPr>
            <w:tcW w:w="1977" w:type="dxa"/>
            <w:tcBorders>
              <w:top w:val="single" w:sz="4" w:space="0" w:color="auto"/>
              <w:bottom w:val="single" w:sz="4" w:space="0" w:color="auto"/>
              <w:right w:val="single" w:sz="4" w:space="0" w:color="auto"/>
            </w:tcBorders>
            <w:shd w:val="clear" w:color="auto" w:fill="FFFFFF" w:themeFill="background1"/>
            <w:noWrap/>
            <w:vAlign w:val="center"/>
          </w:tcPr>
          <w:p w:rsidR="00994FC1" w:rsidRPr="00FF4F8E" w:rsidRDefault="00994FC1" w:rsidP="007240A8">
            <w:pPr>
              <w:spacing w:after="0" w:line="240" w:lineRule="auto"/>
              <w:jc w:val="center"/>
              <w:rPr>
                <w:rFonts w:ascii="Tahoma" w:hAnsi="Tahoma" w:cs="Tahoma"/>
                <w:color w:val="000000"/>
                <w:sz w:val="20"/>
                <w:szCs w:val="20"/>
              </w:rPr>
            </w:pPr>
            <w:r w:rsidRPr="00FF4F8E">
              <w:rPr>
                <w:rFonts w:ascii="Tahoma" w:hAnsi="Tahoma" w:cs="Tahoma"/>
                <w:color w:val="000000"/>
                <w:sz w:val="20"/>
                <w:szCs w:val="20"/>
              </w:rPr>
              <w:t>2,3%</w:t>
            </w:r>
          </w:p>
        </w:tc>
        <w:tc>
          <w:tcPr>
            <w:tcW w:w="2446" w:type="dxa"/>
            <w:tcBorders>
              <w:top w:val="single" w:sz="4" w:space="0" w:color="auto"/>
              <w:left w:val="single" w:sz="4" w:space="0" w:color="auto"/>
              <w:bottom w:val="single" w:sz="4" w:space="0" w:color="auto"/>
            </w:tcBorders>
            <w:shd w:val="clear" w:color="auto" w:fill="FFFFFF" w:themeFill="background1"/>
            <w:vAlign w:val="center"/>
          </w:tcPr>
          <w:p w:rsidR="00994FC1" w:rsidRPr="00FF4F8E" w:rsidRDefault="00994FC1" w:rsidP="007240A8">
            <w:pPr>
              <w:spacing w:after="0" w:line="240" w:lineRule="auto"/>
              <w:rPr>
                <w:rFonts w:ascii="Tahoma" w:hAnsi="Tahoma" w:cs="Tahoma"/>
                <w:color w:val="000000"/>
                <w:sz w:val="20"/>
                <w:szCs w:val="20"/>
              </w:rPr>
            </w:pPr>
            <w:r w:rsidRPr="00FF4F8E">
              <w:rPr>
                <w:rFonts w:ascii="Tahoma" w:eastAsia="Arial Unicode MS" w:hAnsi="Tahoma" w:cs="Tahoma"/>
                <w:color w:val="000000"/>
                <w:sz w:val="20"/>
                <w:szCs w:val="20"/>
              </w:rPr>
              <w:t>Addetti alle vendite</w:t>
            </w:r>
          </w:p>
        </w:tc>
        <w:tc>
          <w:tcPr>
            <w:tcW w:w="1788" w:type="dxa"/>
            <w:tcBorders>
              <w:top w:val="single" w:sz="4" w:space="0" w:color="auto"/>
              <w:bottom w:val="single" w:sz="4" w:space="0" w:color="auto"/>
            </w:tcBorders>
            <w:shd w:val="clear" w:color="auto" w:fill="FFFFFF" w:themeFill="background1"/>
            <w:vAlign w:val="center"/>
          </w:tcPr>
          <w:p w:rsidR="00994FC1" w:rsidRPr="00FF4F8E" w:rsidRDefault="00994FC1" w:rsidP="007240A8">
            <w:pPr>
              <w:spacing w:after="0" w:line="240" w:lineRule="auto"/>
              <w:jc w:val="center"/>
              <w:rPr>
                <w:rFonts w:ascii="Tahoma" w:hAnsi="Tahoma" w:cs="Tahoma"/>
                <w:color w:val="000000"/>
                <w:sz w:val="20"/>
                <w:szCs w:val="20"/>
              </w:rPr>
            </w:pPr>
            <w:r w:rsidRPr="00FF4F8E">
              <w:rPr>
                <w:rFonts w:ascii="Tahoma" w:hAnsi="Tahoma" w:cs="Tahoma"/>
                <w:color w:val="000000"/>
                <w:sz w:val="20"/>
                <w:szCs w:val="20"/>
              </w:rPr>
              <w:t>3,1%</w:t>
            </w:r>
          </w:p>
        </w:tc>
      </w:tr>
      <w:tr w:rsidR="00994FC1" w:rsidRPr="00E64EBB" w:rsidTr="007240A8">
        <w:trPr>
          <w:trHeight w:val="283"/>
          <w:jc w:val="center"/>
        </w:trPr>
        <w:tc>
          <w:tcPr>
            <w:tcW w:w="2706" w:type="dxa"/>
            <w:tcBorders>
              <w:top w:val="single" w:sz="4" w:space="0" w:color="auto"/>
              <w:bottom w:val="single" w:sz="4" w:space="0" w:color="auto"/>
            </w:tcBorders>
            <w:shd w:val="clear" w:color="auto" w:fill="FFFFFF" w:themeFill="background1"/>
            <w:noWrap/>
            <w:vAlign w:val="center"/>
            <w:hideMark/>
          </w:tcPr>
          <w:p w:rsidR="00994FC1" w:rsidRPr="00FF4F8E" w:rsidRDefault="00994FC1" w:rsidP="007240A8">
            <w:pPr>
              <w:spacing w:after="0" w:line="240" w:lineRule="auto"/>
              <w:rPr>
                <w:rFonts w:ascii="Tahoma" w:hAnsi="Tahoma" w:cs="Tahoma"/>
                <w:color w:val="000000"/>
                <w:sz w:val="20"/>
                <w:szCs w:val="20"/>
              </w:rPr>
            </w:pPr>
            <w:r w:rsidRPr="00FF4F8E">
              <w:rPr>
                <w:rFonts w:ascii="Tahoma" w:eastAsia="Arial Unicode MS" w:hAnsi="Tahoma" w:cs="Tahoma"/>
                <w:color w:val="000000"/>
                <w:sz w:val="20"/>
                <w:szCs w:val="20"/>
              </w:rPr>
              <w:t xml:space="preserve">Professori di scuola primaria, </w:t>
            </w:r>
            <w:proofErr w:type="spellStart"/>
            <w:r w:rsidRPr="00FF4F8E">
              <w:rPr>
                <w:rFonts w:ascii="Tahoma" w:eastAsia="Arial Unicode MS" w:hAnsi="Tahoma" w:cs="Tahoma"/>
                <w:color w:val="000000"/>
                <w:sz w:val="20"/>
                <w:szCs w:val="20"/>
              </w:rPr>
              <w:t>pre</w:t>
            </w:r>
            <w:proofErr w:type="spellEnd"/>
            <w:r w:rsidRPr="00FF4F8E">
              <w:rPr>
                <w:rFonts w:ascii="Tahoma" w:eastAsia="Arial Unicode MS" w:hAnsi="Tahoma" w:cs="Tahoma"/>
                <w:color w:val="000000"/>
                <w:sz w:val="20"/>
                <w:szCs w:val="20"/>
              </w:rPr>
              <w:t>–primaria e professioni assimilate</w:t>
            </w:r>
          </w:p>
        </w:tc>
        <w:tc>
          <w:tcPr>
            <w:tcW w:w="1977" w:type="dxa"/>
            <w:tcBorders>
              <w:top w:val="single" w:sz="4" w:space="0" w:color="auto"/>
              <w:bottom w:val="single" w:sz="4" w:space="0" w:color="auto"/>
              <w:right w:val="single" w:sz="4" w:space="0" w:color="auto"/>
            </w:tcBorders>
            <w:shd w:val="clear" w:color="auto" w:fill="FFFFFF" w:themeFill="background1"/>
            <w:noWrap/>
            <w:vAlign w:val="center"/>
          </w:tcPr>
          <w:p w:rsidR="00994FC1" w:rsidRPr="00FF4F8E" w:rsidRDefault="00994FC1" w:rsidP="007240A8">
            <w:pPr>
              <w:spacing w:after="0" w:line="240" w:lineRule="auto"/>
              <w:jc w:val="center"/>
              <w:rPr>
                <w:rFonts w:ascii="Tahoma" w:hAnsi="Tahoma" w:cs="Tahoma"/>
                <w:color w:val="000000"/>
                <w:sz w:val="20"/>
                <w:szCs w:val="20"/>
              </w:rPr>
            </w:pPr>
            <w:r w:rsidRPr="00FF4F8E">
              <w:rPr>
                <w:rFonts w:ascii="Tahoma" w:hAnsi="Tahoma" w:cs="Tahoma"/>
                <w:color w:val="000000"/>
                <w:sz w:val="20"/>
                <w:szCs w:val="20"/>
              </w:rPr>
              <w:t>2,3%</w:t>
            </w:r>
          </w:p>
        </w:tc>
        <w:tc>
          <w:tcPr>
            <w:tcW w:w="2446" w:type="dxa"/>
            <w:tcBorders>
              <w:top w:val="single" w:sz="4" w:space="0" w:color="auto"/>
              <w:left w:val="single" w:sz="4" w:space="0" w:color="auto"/>
              <w:bottom w:val="single" w:sz="4" w:space="0" w:color="auto"/>
            </w:tcBorders>
            <w:shd w:val="clear" w:color="auto" w:fill="FFFFFF" w:themeFill="background1"/>
            <w:vAlign w:val="center"/>
          </w:tcPr>
          <w:p w:rsidR="00994FC1" w:rsidRPr="00FF4F8E" w:rsidRDefault="00994FC1" w:rsidP="007240A8">
            <w:pPr>
              <w:spacing w:after="0" w:line="240" w:lineRule="auto"/>
              <w:rPr>
                <w:rFonts w:ascii="Tahoma" w:hAnsi="Tahoma" w:cs="Tahoma"/>
                <w:color w:val="000000"/>
                <w:sz w:val="20"/>
                <w:szCs w:val="20"/>
              </w:rPr>
            </w:pPr>
            <w:r w:rsidRPr="00FF4F8E">
              <w:rPr>
                <w:rFonts w:ascii="Tahoma" w:eastAsia="Arial Unicode MS" w:hAnsi="Tahoma" w:cs="Tahoma"/>
                <w:color w:val="000000"/>
                <w:sz w:val="20"/>
                <w:szCs w:val="20"/>
              </w:rPr>
              <w:t>Conduttori di veicoli a motore e a trazione animale</w:t>
            </w:r>
          </w:p>
        </w:tc>
        <w:tc>
          <w:tcPr>
            <w:tcW w:w="1788" w:type="dxa"/>
            <w:tcBorders>
              <w:top w:val="single" w:sz="4" w:space="0" w:color="auto"/>
              <w:bottom w:val="single" w:sz="4" w:space="0" w:color="auto"/>
            </w:tcBorders>
            <w:shd w:val="clear" w:color="auto" w:fill="FFFFFF" w:themeFill="background1"/>
            <w:vAlign w:val="center"/>
          </w:tcPr>
          <w:p w:rsidR="00994FC1" w:rsidRPr="00FF4F8E" w:rsidRDefault="00994FC1" w:rsidP="007240A8">
            <w:pPr>
              <w:spacing w:after="0" w:line="240" w:lineRule="auto"/>
              <w:jc w:val="center"/>
              <w:rPr>
                <w:rFonts w:ascii="Tahoma" w:hAnsi="Tahoma" w:cs="Tahoma"/>
                <w:color w:val="000000"/>
                <w:sz w:val="20"/>
                <w:szCs w:val="20"/>
              </w:rPr>
            </w:pPr>
            <w:r w:rsidRPr="00FF4F8E">
              <w:rPr>
                <w:rFonts w:ascii="Tahoma" w:hAnsi="Tahoma" w:cs="Tahoma"/>
                <w:color w:val="000000"/>
                <w:sz w:val="20"/>
                <w:szCs w:val="20"/>
              </w:rPr>
              <w:t>2,6%</w:t>
            </w:r>
          </w:p>
        </w:tc>
      </w:tr>
      <w:tr w:rsidR="00994FC1" w:rsidRPr="00E64EBB" w:rsidTr="007240A8">
        <w:trPr>
          <w:trHeight w:val="283"/>
          <w:jc w:val="center"/>
        </w:trPr>
        <w:tc>
          <w:tcPr>
            <w:tcW w:w="2706" w:type="dxa"/>
            <w:tcBorders>
              <w:top w:val="single" w:sz="4" w:space="0" w:color="auto"/>
              <w:bottom w:val="single" w:sz="4" w:space="0" w:color="auto"/>
            </w:tcBorders>
            <w:shd w:val="clear" w:color="auto" w:fill="FFFFFF" w:themeFill="background1"/>
            <w:noWrap/>
            <w:vAlign w:val="center"/>
            <w:hideMark/>
          </w:tcPr>
          <w:p w:rsidR="00994FC1" w:rsidRPr="00FF4F8E" w:rsidRDefault="00994FC1" w:rsidP="007240A8">
            <w:pPr>
              <w:spacing w:after="0" w:line="240" w:lineRule="auto"/>
              <w:rPr>
                <w:rFonts w:ascii="Tahoma" w:hAnsi="Tahoma" w:cs="Tahoma"/>
                <w:color w:val="000000"/>
                <w:sz w:val="20"/>
                <w:szCs w:val="20"/>
              </w:rPr>
            </w:pPr>
            <w:r w:rsidRPr="00FF4F8E">
              <w:rPr>
                <w:rFonts w:ascii="Tahoma" w:eastAsia="Arial Unicode MS" w:hAnsi="Tahoma" w:cs="Tahoma"/>
                <w:color w:val="000000"/>
                <w:sz w:val="20"/>
                <w:szCs w:val="20"/>
              </w:rPr>
              <w:t>Professori di scuola secondaria, post-secondaria e professioni assimilate</w:t>
            </w:r>
          </w:p>
        </w:tc>
        <w:tc>
          <w:tcPr>
            <w:tcW w:w="1977" w:type="dxa"/>
            <w:tcBorders>
              <w:top w:val="single" w:sz="4" w:space="0" w:color="auto"/>
              <w:bottom w:val="single" w:sz="4" w:space="0" w:color="auto"/>
              <w:right w:val="single" w:sz="4" w:space="0" w:color="auto"/>
            </w:tcBorders>
            <w:shd w:val="clear" w:color="auto" w:fill="FFFFFF" w:themeFill="background1"/>
            <w:noWrap/>
            <w:vAlign w:val="center"/>
          </w:tcPr>
          <w:p w:rsidR="00994FC1" w:rsidRPr="00FF4F8E" w:rsidRDefault="00994FC1" w:rsidP="007240A8">
            <w:pPr>
              <w:spacing w:after="0" w:line="240" w:lineRule="auto"/>
              <w:jc w:val="center"/>
              <w:rPr>
                <w:rFonts w:ascii="Tahoma" w:hAnsi="Tahoma" w:cs="Tahoma"/>
                <w:color w:val="000000"/>
                <w:sz w:val="20"/>
                <w:szCs w:val="20"/>
              </w:rPr>
            </w:pPr>
            <w:r w:rsidRPr="00FF4F8E">
              <w:rPr>
                <w:rFonts w:ascii="Tahoma" w:hAnsi="Tahoma" w:cs="Tahoma"/>
                <w:color w:val="000000"/>
                <w:sz w:val="20"/>
                <w:szCs w:val="20"/>
              </w:rPr>
              <w:t>2,3%</w:t>
            </w:r>
          </w:p>
        </w:tc>
        <w:tc>
          <w:tcPr>
            <w:tcW w:w="2446" w:type="dxa"/>
            <w:tcBorders>
              <w:top w:val="single" w:sz="4" w:space="0" w:color="auto"/>
              <w:left w:val="single" w:sz="4" w:space="0" w:color="auto"/>
              <w:bottom w:val="single" w:sz="4" w:space="0" w:color="auto"/>
            </w:tcBorders>
            <w:shd w:val="clear" w:color="auto" w:fill="FFFFFF" w:themeFill="background1"/>
            <w:vAlign w:val="center"/>
          </w:tcPr>
          <w:p w:rsidR="00994FC1" w:rsidRPr="00FF4F8E" w:rsidRDefault="00994FC1" w:rsidP="007240A8">
            <w:pPr>
              <w:spacing w:after="0" w:line="240" w:lineRule="auto"/>
              <w:rPr>
                <w:rFonts w:ascii="Tahoma" w:eastAsia="Arial Unicode MS" w:hAnsi="Tahoma" w:cs="Tahoma"/>
                <w:sz w:val="20"/>
                <w:szCs w:val="20"/>
              </w:rPr>
            </w:pPr>
            <w:r w:rsidRPr="00280A8E">
              <w:rPr>
                <w:rFonts w:ascii="Tahoma" w:eastAsia="Arial Unicode MS" w:hAnsi="Tahoma" w:cs="Tahoma"/>
                <w:sz w:val="20"/>
                <w:szCs w:val="20"/>
              </w:rPr>
              <w:t>Fonditori, saldatori, addetti alla carpenteria metallica</w:t>
            </w:r>
          </w:p>
        </w:tc>
        <w:tc>
          <w:tcPr>
            <w:tcW w:w="1788" w:type="dxa"/>
            <w:tcBorders>
              <w:top w:val="single" w:sz="4" w:space="0" w:color="auto"/>
              <w:bottom w:val="single" w:sz="4" w:space="0" w:color="auto"/>
            </w:tcBorders>
            <w:shd w:val="clear" w:color="auto" w:fill="FFFFFF" w:themeFill="background1"/>
            <w:vAlign w:val="center"/>
          </w:tcPr>
          <w:p w:rsidR="00994FC1" w:rsidRPr="00FF4F8E" w:rsidRDefault="00994FC1" w:rsidP="007240A8">
            <w:pPr>
              <w:spacing w:after="0" w:line="240" w:lineRule="auto"/>
              <w:jc w:val="center"/>
              <w:rPr>
                <w:rFonts w:ascii="Tahoma" w:hAnsi="Tahoma" w:cs="Tahoma"/>
                <w:color w:val="000000"/>
                <w:sz w:val="20"/>
                <w:szCs w:val="20"/>
              </w:rPr>
            </w:pPr>
            <w:r w:rsidRPr="00FF4F8E">
              <w:rPr>
                <w:rFonts w:ascii="Tahoma" w:hAnsi="Tahoma" w:cs="Tahoma"/>
                <w:color w:val="000000"/>
                <w:sz w:val="20"/>
                <w:szCs w:val="20"/>
              </w:rPr>
              <w:t>2,2%</w:t>
            </w:r>
          </w:p>
        </w:tc>
      </w:tr>
      <w:tr w:rsidR="00994FC1" w:rsidRPr="00C44FA2" w:rsidTr="007240A8">
        <w:trPr>
          <w:trHeight w:val="510"/>
          <w:jc w:val="center"/>
        </w:trPr>
        <w:tc>
          <w:tcPr>
            <w:tcW w:w="2706" w:type="dxa"/>
            <w:tcBorders>
              <w:top w:val="single" w:sz="4" w:space="0" w:color="auto"/>
              <w:bottom w:val="single" w:sz="4" w:space="0" w:color="auto"/>
            </w:tcBorders>
            <w:shd w:val="clear" w:color="auto" w:fill="FFFFFF" w:themeFill="background1"/>
            <w:noWrap/>
            <w:vAlign w:val="center"/>
            <w:hideMark/>
          </w:tcPr>
          <w:p w:rsidR="00994FC1" w:rsidRPr="00FF4F8E" w:rsidRDefault="00994FC1" w:rsidP="007240A8">
            <w:pPr>
              <w:spacing w:after="0" w:line="240" w:lineRule="auto"/>
              <w:rPr>
                <w:rFonts w:ascii="Tahoma" w:hAnsi="Tahoma" w:cs="Tahoma"/>
                <w:b/>
                <w:bCs/>
                <w:color w:val="000000"/>
                <w:sz w:val="20"/>
                <w:szCs w:val="20"/>
              </w:rPr>
            </w:pPr>
            <w:r w:rsidRPr="00FF4F8E">
              <w:rPr>
                <w:rFonts w:ascii="Tahoma" w:hAnsi="Tahoma" w:cs="Tahoma"/>
                <w:b/>
                <w:bCs/>
                <w:color w:val="000000"/>
                <w:sz w:val="20"/>
                <w:szCs w:val="20"/>
              </w:rPr>
              <w:t>Totale prime 10</w:t>
            </w:r>
          </w:p>
        </w:tc>
        <w:tc>
          <w:tcPr>
            <w:tcW w:w="1977" w:type="dxa"/>
            <w:tcBorders>
              <w:top w:val="single" w:sz="4" w:space="0" w:color="auto"/>
              <w:bottom w:val="single" w:sz="4" w:space="0" w:color="auto"/>
              <w:right w:val="single" w:sz="4" w:space="0" w:color="auto"/>
            </w:tcBorders>
            <w:shd w:val="clear" w:color="auto" w:fill="FFFFFF" w:themeFill="background1"/>
            <w:noWrap/>
            <w:vAlign w:val="center"/>
          </w:tcPr>
          <w:p w:rsidR="00994FC1" w:rsidRPr="00FF4F8E" w:rsidRDefault="00994FC1" w:rsidP="007240A8">
            <w:pPr>
              <w:spacing w:after="0" w:line="240" w:lineRule="auto"/>
              <w:jc w:val="center"/>
              <w:rPr>
                <w:rFonts w:ascii="Tahoma" w:hAnsi="Tahoma" w:cs="Tahoma"/>
                <w:b/>
                <w:color w:val="000000"/>
                <w:sz w:val="20"/>
                <w:szCs w:val="20"/>
              </w:rPr>
            </w:pPr>
            <w:r w:rsidRPr="00FF4F8E">
              <w:rPr>
                <w:rFonts w:ascii="Tahoma" w:hAnsi="Tahoma" w:cs="Tahoma"/>
                <w:b/>
                <w:color w:val="000000"/>
                <w:sz w:val="20"/>
                <w:szCs w:val="20"/>
              </w:rPr>
              <w:t>34,0%</w:t>
            </w:r>
          </w:p>
        </w:tc>
        <w:tc>
          <w:tcPr>
            <w:tcW w:w="2446" w:type="dxa"/>
            <w:tcBorders>
              <w:top w:val="single" w:sz="4" w:space="0" w:color="auto"/>
              <w:left w:val="single" w:sz="4" w:space="0" w:color="auto"/>
              <w:bottom w:val="single" w:sz="4" w:space="0" w:color="auto"/>
            </w:tcBorders>
            <w:shd w:val="clear" w:color="auto" w:fill="FFFFFF" w:themeFill="background1"/>
            <w:vAlign w:val="center"/>
          </w:tcPr>
          <w:p w:rsidR="00994FC1" w:rsidRPr="00FF4F8E" w:rsidRDefault="00994FC1" w:rsidP="007240A8">
            <w:pPr>
              <w:spacing w:after="0" w:line="240" w:lineRule="auto"/>
              <w:rPr>
                <w:rFonts w:ascii="Tahoma" w:hAnsi="Tahoma" w:cs="Tahoma"/>
                <w:b/>
                <w:bCs/>
                <w:color w:val="000000"/>
                <w:sz w:val="20"/>
                <w:szCs w:val="20"/>
              </w:rPr>
            </w:pPr>
            <w:r w:rsidRPr="00FF4F8E">
              <w:rPr>
                <w:rFonts w:ascii="Tahoma" w:hAnsi="Tahoma" w:cs="Tahoma"/>
                <w:b/>
                <w:bCs/>
                <w:color w:val="000000"/>
                <w:sz w:val="20"/>
                <w:szCs w:val="20"/>
              </w:rPr>
              <w:t>Totale prime 10</w:t>
            </w:r>
          </w:p>
        </w:tc>
        <w:tc>
          <w:tcPr>
            <w:tcW w:w="1788" w:type="dxa"/>
            <w:tcBorders>
              <w:top w:val="single" w:sz="4" w:space="0" w:color="auto"/>
              <w:bottom w:val="single" w:sz="4" w:space="0" w:color="auto"/>
            </w:tcBorders>
            <w:shd w:val="clear" w:color="auto" w:fill="FFFFFF" w:themeFill="background1"/>
            <w:vAlign w:val="center"/>
          </w:tcPr>
          <w:p w:rsidR="00994FC1" w:rsidRPr="00FF4F8E" w:rsidRDefault="00994FC1" w:rsidP="007240A8">
            <w:pPr>
              <w:spacing w:after="0" w:line="240" w:lineRule="auto"/>
              <w:jc w:val="center"/>
              <w:rPr>
                <w:rFonts w:ascii="Tahoma" w:hAnsi="Tahoma" w:cs="Tahoma"/>
                <w:b/>
                <w:sz w:val="20"/>
                <w:szCs w:val="20"/>
              </w:rPr>
            </w:pPr>
            <w:r w:rsidRPr="00FF4F8E">
              <w:rPr>
                <w:rFonts w:ascii="Tahoma" w:hAnsi="Tahoma" w:cs="Tahoma"/>
                <w:b/>
                <w:sz w:val="20"/>
                <w:szCs w:val="20"/>
              </w:rPr>
              <w:t>61,5%</w:t>
            </w:r>
          </w:p>
        </w:tc>
      </w:tr>
    </w:tbl>
    <w:p w:rsidR="00AF595F" w:rsidRPr="001E07D8" w:rsidRDefault="00AF595F" w:rsidP="00AF595F">
      <w:pPr>
        <w:keepNext/>
        <w:jc w:val="center"/>
        <w:rPr>
          <w:rFonts w:ascii="Tahoma" w:hAnsi="Tahoma" w:cs="Tahoma"/>
          <w:sz w:val="20"/>
          <w:szCs w:val="20"/>
        </w:rPr>
      </w:pPr>
      <w:r w:rsidRPr="001E07D8">
        <w:rPr>
          <w:rFonts w:ascii="Tahoma" w:hAnsi="Tahoma" w:cs="Tahoma"/>
          <w:sz w:val="20"/>
          <w:szCs w:val="20"/>
        </w:rPr>
        <w:t>Elaborazioni Fondazi</w:t>
      </w:r>
      <w:r>
        <w:rPr>
          <w:rFonts w:ascii="Tahoma" w:hAnsi="Tahoma" w:cs="Tahoma"/>
          <w:sz w:val="20"/>
          <w:szCs w:val="20"/>
        </w:rPr>
        <w:t>one Leone Moressa su dati Istat</w:t>
      </w:r>
    </w:p>
    <w:p w:rsidR="00F00970" w:rsidRDefault="00F00970" w:rsidP="00F00970">
      <w:pPr>
        <w:jc w:val="center"/>
        <w:rPr>
          <w:rFonts w:ascii="Tahoma" w:hAnsi="Tahoma" w:cs="Tahoma"/>
          <w:b/>
          <w:sz w:val="20"/>
          <w:szCs w:val="20"/>
        </w:rPr>
      </w:pPr>
    </w:p>
    <w:p w:rsidR="009F2D02" w:rsidRDefault="009F2D02" w:rsidP="00F00970">
      <w:pPr>
        <w:jc w:val="center"/>
        <w:rPr>
          <w:rFonts w:ascii="Tahoma" w:hAnsi="Tahoma" w:cs="Tahoma"/>
          <w:b/>
          <w:sz w:val="20"/>
          <w:szCs w:val="20"/>
        </w:rPr>
      </w:pPr>
    </w:p>
    <w:p w:rsidR="009F2D02" w:rsidRDefault="009F2D02" w:rsidP="00F00970">
      <w:pPr>
        <w:jc w:val="center"/>
        <w:rPr>
          <w:rFonts w:ascii="Tahoma" w:hAnsi="Tahoma" w:cs="Tahoma"/>
          <w:b/>
          <w:sz w:val="20"/>
          <w:szCs w:val="20"/>
        </w:rPr>
      </w:pPr>
    </w:p>
    <w:p w:rsidR="009F2D02" w:rsidRDefault="009F2D02" w:rsidP="00F00970">
      <w:pPr>
        <w:jc w:val="center"/>
        <w:rPr>
          <w:rFonts w:ascii="Tahoma" w:hAnsi="Tahoma" w:cs="Tahoma"/>
          <w:b/>
          <w:sz w:val="20"/>
          <w:szCs w:val="20"/>
        </w:rPr>
      </w:pPr>
    </w:p>
    <w:p w:rsidR="00F00970" w:rsidRDefault="00F00970" w:rsidP="00F00970">
      <w:pPr>
        <w:spacing w:before="120"/>
        <w:rPr>
          <w:rFonts w:ascii="Tahoma" w:hAnsi="Tahoma" w:cs="Tahoma"/>
          <w:sz w:val="20"/>
          <w:szCs w:val="20"/>
        </w:rPr>
      </w:pPr>
    </w:p>
    <w:p w:rsidR="00F00970" w:rsidRDefault="00F00970">
      <w:pPr>
        <w:rPr>
          <w:rFonts w:ascii="Tahoma" w:hAnsi="Tahoma" w:cs="Tahoma"/>
          <w:b/>
          <w:sz w:val="20"/>
          <w:szCs w:val="20"/>
          <w:lang w:eastAsia="it-IT"/>
        </w:rPr>
      </w:pPr>
      <w:r>
        <w:rPr>
          <w:rFonts w:ascii="Tahoma" w:hAnsi="Tahoma" w:cs="Tahoma"/>
          <w:b/>
          <w:sz w:val="20"/>
          <w:szCs w:val="20"/>
          <w:lang w:eastAsia="it-IT"/>
        </w:rPr>
        <w:br w:type="page"/>
      </w:r>
    </w:p>
    <w:p w:rsidR="007240A8" w:rsidRDefault="007240A8" w:rsidP="0093128B">
      <w:pPr>
        <w:spacing w:after="0" w:line="360" w:lineRule="auto"/>
        <w:jc w:val="both"/>
        <w:rPr>
          <w:rFonts w:ascii="Tahoma" w:hAnsi="Tahoma" w:cs="Tahoma"/>
          <w:sz w:val="20"/>
          <w:szCs w:val="20"/>
          <w:lang w:eastAsia="it-IT"/>
        </w:rPr>
      </w:pPr>
      <w:r>
        <w:rPr>
          <w:rFonts w:ascii="Tahoma" w:hAnsi="Tahoma" w:cs="Tahoma"/>
          <w:sz w:val="20"/>
          <w:szCs w:val="20"/>
          <w:lang w:eastAsia="it-IT"/>
        </w:rPr>
        <w:t xml:space="preserve">Un ulteriore </w:t>
      </w:r>
      <w:r w:rsidR="001E07D8">
        <w:rPr>
          <w:rFonts w:ascii="Tahoma" w:hAnsi="Tahoma" w:cs="Tahoma"/>
          <w:sz w:val="20"/>
          <w:szCs w:val="20"/>
          <w:lang w:eastAsia="it-IT"/>
        </w:rPr>
        <w:t xml:space="preserve">elemento è dato dall’incidenza degli stranieri per ciascuna professione. </w:t>
      </w:r>
    </w:p>
    <w:p w:rsidR="001E07D8" w:rsidRDefault="001E07D8" w:rsidP="0093128B">
      <w:pPr>
        <w:spacing w:after="0" w:line="360" w:lineRule="auto"/>
        <w:jc w:val="both"/>
        <w:rPr>
          <w:rFonts w:ascii="Tahoma" w:hAnsi="Tahoma" w:cs="Tahoma"/>
          <w:sz w:val="20"/>
          <w:szCs w:val="20"/>
          <w:lang w:eastAsia="it-IT"/>
        </w:rPr>
      </w:pPr>
      <w:r>
        <w:rPr>
          <w:rFonts w:ascii="Tahoma" w:hAnsi="Tahoma" w:cs="Tahoma"/>
          <w:sz w:val="20"/>
          <w:szCs w:val="20"/>
          <w:lang w:eastAsia="it-IT"/>
        </w:rPr>
        <w:t xml:space="preserve">Se l’incidenza media degli occupati stranieri sul totale è del 10,6%, questo valore varia enormemente a seconda delle mansioni. </w:t>
      </w:r>
    </w:p>
    <w:p w:rsidR="00C41E07" w:rsidRDefault="001E07D8" w:rsidP="0093128B">
      <w:pPr>
        <w:spacing w:after="0" w:line="360" w:lineRule="auto"/>
        <w:jc w:val="both"/>
        <w:rPr>
          <w:rFonts w:ascii="Tahoma" w:hAnsi="Tahoma" w:cs="Tahoma"/>
          <w:sz w:val="20"/>
          <w:szCs w:val="20"/>
          <w:lang w:eastAsia="it-IT"/>
        </w:rPr>
      </w:pPr>
      <w:r>
        <w:rPr>
          <w:rFonts w:ascii="Tahoma" w:hAnsi="Tahoma" w:cs="Tahoma"/>
          <w:sz w:val="20"/>
          <w:szCs w:val="20"/>
          <w:lang w:eastAsia="it-IT"/>
        </w:rPr>
        <w:t>Il lavoro domestico è quello con più stranieri in assoluto: il 67,6% tra i collaboratori domestici (p</w:t>
      </w:r>
      <w:r w:rsidRPr="000D04AA">
        <w:rPr>
          <w:rFonts w:ascii="Tahoma" w:hAnsi="Tahoma" w:cs="Tahoma"/>
          <w:sz w:val="20"/>
          <w:szCs w:val="20"/>
          <w:lang w:eastAsia="it-IT"/>
        </w:rPr>
        <w:t>ersonale non qualificato addetto ai servizi domestici</w:t>
      </w:r>
      <w:r>
        <w:rPr>
          <w:rFonts w:ascii="Tahoma" w:hAnsi="Tahoma" w:cs="Tahoma"/>
          <w:sz w:val="20"/>
          <w:szCs w:val="20"/>
          <w:lang w:eastAsia="it-IT"/>
        </w:rPr>
        <w:t>) e il 55,8% tra gli assistenti familiari (</w:t>
      </w:r>
      <w:r>
        <w:t>p</w:t>
      </w:r>
      <w:r w:rsidRPr="000D04AA">
        <w:rPr>
          <w:rFonts w:ascii="Tahoma" w:hAnsi="Tahoma" w:cs="Tahoma"/>
          <w:sz w:val="20"/>
          <w:szCs w:val="20"/>
          <w:lang w:eastAsia="it-IT"/>
        </w:rPr>
        <w:t>rofessioni qualificate nei servizi personal</w:t>
      </w:r>
      <w:r>
        <w:rPr>
          <w:rFonts w:ascii="Tahoma" w:hAnsi="Tahoma" w:cs="Tahoma"/>
          <w:sz w:val="20"/>
          <w:szCs w:val="20"/>
          <w:lang w:eastAsia="it-IT"/>
        </w:rPr>
        <w:t>i, c.d. badanti).</w:t>
      </w:r>
    </w:p>
    <w:p w:rsidR="0093128B" w:rsidRDefault="00FF4F8E" w:rsidP="0093128B">
      <w:pPr>
        <w:spacing w:after="0" w:line="360" w:lineRule="auto"/>
        <w:jc w:val="both"/>
        <w:rPr>
          <w:rFonts w:ascii="Tahoma" w:hAnsi="Tahoma" w:cs="Tahoma"/>
          <w:sz w:val="20"/>
          <w:szCs w:val="20"/>
          <w:lang w:eastAsia="it-IT"/>
        </w:rPr>
      </w:pPr>
      <w:r>
        <w:rPr>
          <w:rFonts w:ascii="Tahoma" w:hAnsi="Tahoma" w:cs="Tahoma"/>
          <w:sz w:val="20"/>
          <w:szCs w:val="20"/>
          <w:lang w:eastAsia="it-IT"/>
        </w:rPr>
        <w:t xml:space="preserve">Il peso degli stranieri </w:t>
      </w:r>
      <w:r w:rsidR="0093128B">
        <w:rPr>
          <w:rFonts w:ascii="Tahoma" w:hAnsi="Tahoma" w:cs="Tahoma"/>
          <w:sz w:val="20"/>
          <w:szCs w:val="20"/>
          <w:lang w:eastAsia="it-IT"/>
        </w:rPr>
        <w:t>sta diventan</w:t>
      </w:r>
      <w:r w:rsidR="001E07D8">
        <w:rPr>
          <w:rFonts w:ascii="Tahoma" w:hAnsi="Tahoma" w:cs="Tahoma"/>
          <w:sz w:val="20"/>
          <w:szCs w:val="20"/>
          <w:lang w:eastAsia="it-IT"/>
        </w:rPr>
        <w:t>d</w:t>
      </w:r>
      <w:r w:rsidR="0093128B">
        <w:rPr>
          <w:rFonts w:ascii="Tahoma" w:hAnsi="Tahoma" w:cs="Tahoma"/>
          <w:sz w:val="20"/>
          <w:szCs w:val="20"/>
          <w:lang w:eastAsia="it-IT"/>
        </w:rPr>
        <w:t xml:space="preserve">o sempre maggiore </w:t>
      </w:r>
      <w:r w:rsidR="001E07D8">
        <w:rPr>
          <w:rFonts w:ascii="Tahoma" w:hAnsi="Tahoma" w:cs="Tahoma"/>
          <w:sz w:val="20"/>
          <w:szCs w:val="20"/>
          <w:lang w:eastAsia="it-IT"/>
        </w:rPr>
        <w:t xml:space="preserve">anche </w:t>
      </w:r>
      <w:r w:rsidR="0093128B">
        <w:rPr>
          <w:rFonts w:ascii="Tahoma" w:hAnsi="Tahoma" w:cs="Tahoma"/>
          <w:sz w:val="20"/>
          <w:szCs w:val="20"/>
          <w:lang w:eastAsia="it-IT"/>
        </w:rPr>
        <w:t xml:space="preserve">nel </w:t>
      </w:r>
      <w:r w:rsidR="0093128B" w:rsidRPr="000D04AA">
        <w:rPr>
          <w:rFonts w:ascii="Tahoma" w:hAnsi="Tahoma" w:cs="Tahoma"/>
          <w:sz w:val="20"/>
          <w:szCs w:val="20"/>
          <w:lang w:eastAsia="it-IT"/>
        </w:rPr>
        <w:t xml:space="preserve">personale non qualificato </w:t>
      </w:r>
      <w:r w:rsidR="0093128B">
        <w:rPr>
          <w:rFonts w:ascii="Tahoma" w:hAnsi="Tahoma" w:cs="Tahoma"/>
          <w:sz w:val="20"/>
          <w:szCs w:val="20"/>
          <w:lang w:eastAsia="it-IT"/>
        </w:rPr>
        <w:t>dell’agricoltura (pescatori, pastori, braccianti</w:t>
      </w:r>
      <w:r>
        <w:rPr>
          <w:rFonts w:ascii="Tahoma" w:hAnsi="Tahoma" w:cs="Tahoma"/>
          <w:sz w:val="20"/>
          <w:szCs w:val="20"/>
          <w:lang w:eastAsia="it-IT"/>
        </w:rPr>
        <w:t xml:space="preserve"> agricoli</w:t>
      </w:r>
      <w:r w:rsidR="0093128B">
        <w:rPr>
          <w:rFonts w:ascii="Tahoma" w:hAnsi="Tahoma" w:cs="Tahoma"/>
          <w:sz w:val="20"/>
          <w:szCs w:val="20"/>
          <w:lang w:eastAsia="it-IT"/>
        </w:rPr>
        <w:t xml:space="preserve">), </w:t>
      </w:r>
      <w:r w:rsidR="0093128B" w:rsidRPr="000D04AA">
        <w:rPr>
          <w:rFonts w:ascii="Tahoma" w:hAnsi="Tahoma" w:cs="Tahoma"/>
          <w:sz w:val="20"/>
          <w:szCs w:val="20"/>
          <w:lang w:eastAsia="it-IT"/>
        </w:rPr>
        <w:t>nelle costruzioni (come manovali nell’edilizia civile</w:t>
      </w:r>
      <w:r w:rsidR="0093128B">
        <w:rPr>
          <w:rFonts w:ascii="Tahoma" w:hAnsi="Tahoma" w:cs="Tahoma"/>
          <w:sz w:val="20"/>
          <w:szCs w:val="20"/>
          <w:lang w:eastAsia="it-IT"/>
        </w:rPr>
        <w:t>), nei servizi</w:t>
      </w:r>
      <w:r w:rsidR="0093128B" w:rsidRPr="000D04AA">
        <w:rPr>
          <w:rFonts w:ascii="Tahoma" w:hAnsi="Tahoma" w:cs="Tahoma"/>
          <w:sz w:val="20"/>
          <w:szCs w:val="20"/>
          <w:lang w:eastAsia="it-IT"/>
        </w:rPr>
        <w:t xml:space="preserve"> (addetti nella puli</w:t>
      </w:r>
      <w:r w:rsidR="0093128B">
        <w:rPr>
          <w:rFonts w:ascii="Tahoma" w:hAnsi="Tahoma" w:cs="Tahoma"/>
          <w:sz w:val="20"/>
          <w:szCs w:val="20"/>
          <w:lang w:eastAsia="it-IT"/>
        </w:rPr>
        <w:t>zia negli esercizi alberghieri, uffici)</w:t>
      </w:r>
      <w:r>
        <w:rPr>
          <w:rFonts w:ascii="Tahoma" w:hAnsi="Tahoma" w:cs="Tahoma"/>
          <w:sz w:val="20"/>
          <w:szCs w:val="20"/>
          <w:lang w:eastAsia="it-IT"/>
        </w:rPr>
        <w:t xml:space="preserve"> e nel commercio</w:t>
      </w:r>
      <w:r w:rsidR="0093128B">
        <w:rPr>
          <w:rFonts w:ascii="Tahoma" w:hAnsi="Tahoma" w:cs="Tahoma"/>
          <w:sz w:val="20"/>
          <w:szCs w:val="20"/>
          <w:lang w:eastAsia="it-IT"/>
        </w:rPr>
        <w:t xml:space="preserve">. Del tutto esclusi o quasi gli stranieri in professioni più qualificate come i professori, gli specialisti nelle scienze giuridiche, gli ingegneri o </w:t>
      </w:r>
      <w:r w:rsidR="001E07D8">
        <w:rPr>
          <w:rFonts w:ascii="Tahoma" w:hAnsi="Tahoma" w:cs="Tahoma"/>
          <w:sz w:val="20"/>
          <w:szCs w:val="20"/>
          <w:lang w:eastAsia="it-IT"/>
        </w:rPr>
        <w:t xml:space="preserve">i </w:t>
      </w:r>
      <w:r w:rsidR="0093128B">
        <w:rPr>
          <w:rFonts w:ascii="Tahoma" w:hAnsi="Tahoma" w:cs="Tahoma"/>
          <w:sz w:val="20"/>
          <w:szCs w:val="20"/>
          <w:lang w:eastAsia="it-IT"/>
        </w:rPr>
        <w:t xml:space="preserve">bancari. </w:t>
      </w:r>
    </w:p>
    <w:p w:rsidR="007240A8" w:rsidRDefault="001E07D8" w:rsidP="007240A8">
      <w:pPr>
        <w:shd w:val="clear" w:color="auto" w:fill="FFFFFF"/>
        <w:spacing w:after="0" w:line="360" w:lineRule="auto"/>
        <w:jc w:val="both"/>
        <w:textAlignment w:val="baseline"/>
        <w:outlineLvl w:val="0"/>
        <w:rPr>
          <w:rFonts w:ascii="Tahoma" w:hAnsi="Tahoma" w:cs="Tahoma"/>
          <w:bCs/>
          <w:kern w:val="36"/>
          <w:sz w:val="20"/>
          <w:szCs w:val="20"/>
          <w:lang w:eastAsia="it-IT"/>
        </w:rPr>
      </w:pPr>
      <w:r>
        <w:rPr>
          <w:rFonts w:ascii="Tahoma" w:hAnsi="Tahoma" w:cs="Tahoma"/>
          <w:bCs/>
          <w:kern w:val="36"/>
          <w:sz w:val="20"/>
          <w:szCs w:val="20"/>
          <w:lang w:eastAsia="it-IT"/>
        </w:rPr>
        <w:t xml:space="preserve">Il mercato del lavoro italiano si sta quindi sempre più polarizzando, con alcune professioni (lavori manuali o poco qualificati) sempre più </w:t>
      </w:r>
      <w:r w:rsidR="007240A8">
        <w:rPr>
          <w:rFonts w:ascii="Tahoma" w:hAnsi="Tahoma" w:cs="Tahoma"/>
          <w:bCs/>
          <w:kern w:val="36"/>
          <w:sz w:val="20"/>
          <w:szCs w:val="20"/>
          <w:lang w:eastAsia="it-IT"/>
        </w:rPr>
        <w:t>di prerogativa straniera, mentre gli italiani si stanno spostando verso professioni più qualificate, liberando le fasce produttive più basse. Senza la manodopera immigrata</w:t>
      </w:r>
      <w:r>
        <w:rPr>
          <w:rFonts w:ascii="Tahoma" w:hAnsi="Tahoma" w:cs="Tahoma"/>
          <w:bCs/>
          <w:kern w:val="36"/>
          <w:sz w:val="20"/>
          <w:szCs w:val="20"/>
          <w:lang w:eastAsia="it-IT"/>
        </w:rPr>
        <w:t>, molto probabilmente</w:t>
      </w:r>
      <w:r w:rsidR="007240A8">
        <w:rPr>
          <w:rFonts w:ascii="Tahoma" w:hAnsi="Tahoma" w:cs="Tahoma"/>
          <w:bCs/>
          <w:kern w:val="36"/>
          <w:sz w:val="20"/>
          <w:szCs w:val="20"/>
          <w:lang w:eastAsia="it-IT"/>
        </w:rPr>
        <w:t xml:space="preserve"> scomparirebbero badanti, colf, braccianti agricoli, muratori e manovali, professioni poco appetibili per i giovani italiani.</w:t>
      </w:r>
    </w:p>
    <w:p w:rsidR="0093128B" w:rsidRDefault="0093128B" w:rsidP="0093128B">
      <w:pPr>
        <w:shd w:val="clear" w:color="auto" w:fill="FFFFFF"/>
        <w:spacing w:after="0" w:line="360" w:lineRule="auto"/>
        <w:jc w:val="both"/>
        <w:textAlignment w:val="baseline"/>
        <w:outlineLvl w:val="0"/>
        <w:rPr>
          <w:rFonts w:ascii="Tahoma" w:hAnsi="Tahoma" w:cs="Tahoma"/>
          <w:bCs/>
          <w:kern w:val="36"/>
          <w:sz w:val="20"/>
          <w:szCs w:val="20"/>
          <w:lang w:eastAsia="it-IT"/>
        </w:rPr>
      </w:pPr>
    </w:p>
    <w:p w:rsidR="0093128B" w:rsidRPr="00EA2A8A" w:rsidRDefault="0093128B" w:rsidP="0093128B">
      <w:pPr>
        <w:shd w:val="clear" w:color="auto" w:fill="FFFFFF"/>
        <w:spacing w:after="0" w:line="360" w:lineRule="auto"/>
        <w:jc w:val="center"/>
        <w:textAlignment w:val="baseline"/>
        <w:outlineLvl w:val="0"/>
        <w:rPr>
          <w:rFonts w:ascii="Tahoma" w:hAnsi="Tahoma" w:cs="Tahoma"/>
          <w:b/>
          <w:bCs/>
          <w:kern w:val="36"/>
          <w:sz w:val="20"/>
          <w:szCs w:val="20"/>
          <w:lang w:eastAsia="it-IT"/>
        </w:rPr>
      </w:pPr>
      <w:r>
        <w:rPr>
          <w:rFonts w:ascii="Tahoma" w:hAnsi="Tahoma" w:cs="Tahoma"/>
          <w:b/>
          <w:bCs/>
          <w:kern w:val="36"/>
          <w:sz w:val="20"/>
          <w:szCs w:val="20"/>
          <w:lang w:eastAsia="it-IT"/>
        </w:rPr>
        <w:t>Prime 10 p</w:t>
      </w:r>
      <w:r w:rsidRPr="00EA2A8A">
        <w:rPr>
          <w:rFonts w:ascii="Tahoma" w:hAnsi="Tahoma" w:cs="Tahoma"/>
          <w:b/>
          <w:bCs/>
          <w:kern w:val="36"/>
          <w:sz w:val="20"/>
          <w:szCs w:val="20"/>
          <w:lang w:eastAsia="it-IT"/>
        </w:rPr>
        <w:t xml:space="preserve">rofessioni con maggiore </w:t>
      </w:r>
      <w:r w:rsidR="001E07D8">
        <w:rPr>
          <w:rFonts w:ascii="Tahoma" w:hAnsi="Tahoma" w:cs="Tahoma"/>
          <w:b/>
          <w:bCs/>
          <w:kern w:val="36"/>
          <w:sz w:val="20"/>
          <w:szCs w:val="20"/>
          <w:lang w:eastAsia="it-IT"/>
        </w:rPr>
        <w:t>incidenza</w:t>
      </w:r>
      <w:r w:rsidRPr="00EA2A8A">
        <w:rPr>
          <w:rFonts w:ascii="Tahoma" w:hAnsi="Tahoma" w:cs="Tahoma"/>
          <w:b/>
          <w:bCs/>
          <w:kern w:val="36"/>
          <w:sz w:val="20"/>
          <w:szCs w:val="20"/>
          <w:lang w:eastAsia="it-IT"/>
        </w:rPr>
        <w:t xml:space="preserve"> </w:t>
      </w:r>
      <w:r w:rsidR="001E07D8">
        <w:rPr>
          <w:rFonts w:ascii="Tahoma" w:hAnsi="Tahoma" w:cs="Tahoma"/>
          <w:b/>
          <w:sz w:val="20"/>
          <w:szCs w:val="20"/>
        </w:rPr>
        <w:t>(italiani / stranieri, 2018)</w:t>
      </w:r>
    </w:p>
    <w:tbl>
      <w:tblPr>
        <w:tblW w:w="0" w:type="auto"/>
        <w:jc w:val="center"/>
        <w:tblInd w:w="1280" w:type="dxa"/>
        <w:tblCellMar>
          <w:left w:w="70" w:type="dxa"/>
          <w:right w:w="70" w:type="dxa"/>
        </w:tblCellMar>
        <w:tblLook w:val="04A0" w:firstRow="1" w:lastRow="0" w:firstColumn="1" w:lastColumn="0" w:noHBand="0" w:noVBand="1"/>
      </w:tblPr>
      <w:tblGrid>
        <w:gridCol w:w="2514"/>
        <w:gridCol w:w="1724"/>
        <w:gridCol w:w="2268"/>
        <w:gridCol w:w="1842"/>
      </w:tblGrid>
      <w:tr w:rsidR="007240A8" w:rsidRPr="00E17265" w:rsidTr="007240A8">
        <w:trPr>
          <w:trHeight w:val="643"/>
          <w:jc w:val="center"/>
        </w:trPr>
        <w:tc>
          <w:tcPr>
            <w:tcW w:w="4238" w:type="dxa"/>
            <w:gridSpan w:val="2"/>
            <w:tcBorders>
              <w:top w:val="single" w:sz="4" w:space="0" w:color="auto"/>
              <w:bottom w:val="single" w:sz="4" w:space="0" w:color="auto"/>
              <w:right w:val="single" w:sz="4" w:space="0" w:color="auto"/>
            </w:tcBorders>
            <w:shd w:val="clear" w:color="auto" w:fill="auto"/>
            <w:noWrap/>
            <w:vAlign w:val="center"/>
          </w:tcPr>
          <w:p w:rsidR="007240A8" w:rsidRPr="00E17265" w:rsidRDefault="007240A8" w:rsidP="007240A8">
            <w:pPr>
              <w:spacing w:after="0" w:line="240" w:lineRule="auto"/>
              <w:jc w:val="center"/>
              <w:rPr>
                <w:rFonts w:ascii="Tahoma" w:hAnsi="Tahoma" w:cs="Tahoma"/>
                <w:b/>
                <w:color w:val="000000"/>
                <w:sz w:val="20"/>
                <w:szCs w:val="20"/>
                <w:lang w:eastAsia="zh-CN"/>
              </w:rPr>
            </w:pPr>
            <w:r w:rsidRPr="00E17265">
              <w:rPr>
                <w:rFonts w:ascii="Tahoma" w:hAnsi="Tahoma" w:cs="Tahoma"/>
                <w:b/>
                <w:color w:val="000000"/>
                <w:sz w:val="20"/>
                <w:szCs w:val="20"/>
                <w:lang w:eastAsia="zh-CN"/>
              </w:rPr>
              <w:t>ITALIANI</w:t>
            </w:r>
          </w:p>
        </w:tc>
        <w:tc>
          <w:tcPr>
            <w:tcW w:w="4110" w:type="dxa"/>
            <w:gridSpan w:val="2"/>
            <w:tcBorders>
              <w:top w:val="single" w:sz="4" w:space="0" w:color="auto"/>
              <w:left w:val="single" w:sz="4" w:space="0" w:color="auto"/>
              <w:bottom w:val="single" w:sz="4" w:space="0" w:color="auto"/>
              <w:right w:val="nil"/>
            </w:tcBorders>
            <w:vAlign w:val="center"/>
          </w:tcPr>
          <w:p w:rsidR="007240A8" w:rsidRPr="00E17265" w:rsidRDefault="007240A8" w:rsidP="007240A8">
            <w:pPr>
              <w:spacing w:after="0" w:line="240" w:lineRule="auto"/>
              <w:jc w:val="center"/>
              <w:rPr>
                <w:rFonts w:ascii="Tahoma" w:hAnsi="Tahoma" w:cs="Tahoma"/>
                <w:b/>
                <w:color w:val="000000"/>
                <w:sz w:val="20"/>
                <w:szCs w:val="20"/>
                <w:lang w:eastAsia="zh-CN"/>
              </w:rPr>
            </w:pPr>
            <w:r w:rsidRPr="00E17265">
              <w:rPr>
                <w:rFonts w:ascii="Tahoma" w:hAnsi="Tahoma" w:cs="Tahoma"/>
                <w:b/>
                <w:color w:val="000000"/>
                <w:sz w:val="20"/>
                <w:szCs w:val="20"/>
                <w:lang w:eastAsia="zh-CN"/>
              </w:rPr>
              <w:t>STRANIERI</w:t>
            </w:r>
          </w:p>
        </w:tc>
      </w:tr>
      <w:tr w:rsidR="007240A8" w:rsidRPr="007240A8" w:rsidTr="007240A8">
        <w:trPr>
          <w:trHeight w:val="979"/>
          <w:jc w:val="center"/>
        </w:trPr>
        <w:tc>
          <w:tcPr>
            <w:tcW w:w="2514" w:type="dxa"/>
            <w:tcBorders>
              <w:top w:val="single" w:sz="4" w:space="0" w:color="auto"/>
              <w:bottom w:val="single" w:sz="4" w:space="0" w:color="auto"/>
              <w:right w:val="nil"/>
            </w:tcBorders>
            <w:shd w:val="clear" w:color="auto" w:fill="auto"/>
            <w:noWrap/>
            <w:vAlign w:val="center"/>
          </w:tcPr>
          <w:p w:rsidR="007240A8" w:rsidRPr="007240A8" w:rsidRDefault="007240A8" w:rsidP="007240A8">
            <w:pPr>
              <w:spacing w:after="0" w:line="240" w:lineRule="auto"/>
              <w:rPr>
                <w:rFonts w:ascii="Tahoma" w:hAnsi="Tahoma" w:cs="Tahoma"/>
                <w:b/>
                <w:color w:val="000000"/>
                <w:sz w:val="20"/>
                <w:szCs w:val="20"/>
              </w:rPr>
            </w:pPr>
            <w:r w:rsidRPr="007240A8">
              <w:rPr>
                <w:rFonts w:ascii="Tahoma" w:hAnsi="Tahoma" w:cs="Tahoma"/>
                <w:b/>
                <w:bCs/>
                <w:color w:val="000000"/>
                <w:sz w:val="20"/>
                <w:szCs w:val="20"/>
              </w:rPr>
              <w:t>Professione</w:t>
            </w:r>
          </w:p>
        </w:tc>
        <w:tc>
          <w:tcPr>
            <w:tcW w:w="1724" w:type="dxa"/>
            <w:tcBorders>
              <w:top w:val="single" w:sz="4" w:space="0" w:color="auto"/>
              <w:left w:val="nil"/>
              <w:bottom w:val="single" w:sz="4" w:space="0" w:color="auto"/>
              <w:right w:val="single" w:sz="4" w:space="0" w:color="auto"/>
            </w:tcBorders>
            <w:shd w:val="clear" w:color="auto" w:fill="auto"/>
            <w:noWrap/>
            <w:vAlign w:val="center"/>
          </w:tcPr>
          <w:p w:rsidR="007240A8" w:rsidRDefault="007240A8" w:rsidP="007240A8">
            <w:pPr>
              <w:spacing w:after="0" w:line="240" w:lineRule="auto"/>
              <w:jc w:val="center"/>
              <w:rPr>
                <w:rFonts w:ascii="Tahoma" w:eastAsia="Arial Unicode MS" w:hAnsi="Tahoma" w:cs="Tahoma"/>
                <w:b/>
                <w:sz w:val="20"/>
                <w:szCs w:val="20"/>
              </w:rPr>
            </w:pPr>
            <w:r w:rsidRPr="007240A8">
              <w:rPr>
                <w:rFonts w:ascii="Tahoma" w:eastAsia="Arial Unicode MS" w:hAnsi="Tahoma" w:cs="Tahoma"/>
                <w:b/>
                <w:sz w:val="20"/>
                <w:szCs w:val="20"/>
              </w:rPr>
              <w:t>Incidenza %</w:t>
            </w:r>
          </w:p>
          <w:p w:rsidR="007240A8" w:rsidRDefault="007240A8" w:rsidP="007240A8">
            <w:pPr>
              <w:spacing w:after="0" w:line="240" w:lineRule="auto"/>
              <w:jc w:val="center"/>
              <w:rPr>
                <w:rFonts w:ascii="Tahoma" w:eastAsia="Arial Unicode MS" w:hAnsi="Tahoma" w:cs="Tahoma"/>
                <w:b/>
                <w:sz w:val="20"/>
                <w:szCs w:val="20"/>
              </w:rPr>
            </w:pPr>
            <w:r w:rsidRPr="007240A8">
              <w:rPr>
                <w:rFonts w:ascii="Tahoma" w:eastAsia="Arial Unicode MS" w:hAnsi="Tahoma" w:cs="Tahoma"/>
                <w:b/>
                <w:sz w:val="20"/>
                <w:szCs w:val="20"/>
              </w:rPr>
              <w:t>sul totale</w:t>
            </w:r>
          </w:p>
          <w:p w:rsidR="007240A8" w:rsidRPr="007240A8" w:rsidRDefault="007240A8" w:rsidP="007240A8">
            <w:pPr>
              <w:spacing w:after="0" w:line="240" w:lineRule="auto"/>
              <w:jc w:val="center"/>
              <w:rPr>
                <w:rFonts w:ascii="Tahoma" w:eastAsia="Arial Unicode MS" w:hAnsi="Tahoma" w:cs="Tahoma"/>
                <w:b/>
                <w:sz w:val="20"/>
                <w:szCs w:val="20"/>
              </w:rPr>
            </w:pPr>
            <w:r w:rsidRPr="007240A8">
              <w:rPr>
                <w:rFonts w:ascii="Tahoma" w:eastAsia="Arial Unicode MS" w:hAnsi="Tahoma" w:cs="Tahoma"/>
                <w:b/>
                <w:sz w:val="20"/>
                <w:szCs w:val="20"/>
              </w:rPr>
              <w:t>professione</w:t>
            </w:r>
          </w:p>
        </w:tc>
        <w:tc>
          <w:tcPr>
            <w:tcW w:w="2268" w:type="dxa"/>
            <w:tcBorders>
              <w:top w:val="single" w:sz="4" w:space="0" w:color="auto"/>
              <w:left w:val="single" w:sz="4" w:space="0" w:color="auto"/>
              <w:bottom w:val="single" w:sz="4" w:space="0" w:color="auto"/>
              <w:right w:val="nil"/>
            </w:tcBorders>
            <w:vAlign w:val="center"/>
          </w:tcPr>
          <w:p w:rsidR="007240A8" w:rsidRPr="007240A8" w:rsidRDefault="007240A8" w:rsidP="007240A8">
            <w:pPr>
              <w:spacing w:after="0" w:line="240" w:lineRule="auto"/>
              <w:rPr>
                <w:rFonts w:ascii="Tahoma" w:hAnsi="Tahoma" w:cs="Tahoma"/>
                <w:b/>
                <w:color w:val="000000"/>
                <w:sz w:val="20"/>
                <w:szCs w:val="20"/>
              </w:rPr>
            </w:pPr>
            <w:r w:rsidRPr="007240A8">
              <w:rPr>
                <w:rFonts w:ascii="Tahoma" w:hAnsi="Tahoma" w:cs="Tahoma"/>
                <w:b/>
                <w:bCs/>
                <w:color w:val="000000"/>
                <w:sz w:val="20"/>
                <w:szCs w:val="20"/>
              </w:rPr>
              <w:t>Professione</w:t>
            </w:r>
          </w:p>
        </w:tc>
        <w:tc>
          <w:tcPr>
            <w:tcW w:w="1842" w:type="dxa"/>
            <w:tcBorders>
              <w:top w:val="single" w:sz="4" w:space="0" w:color="auto"/>
              <w:left w:val="nil"/>
              <w:bottom w:val="single" w:sz="4" w:space="0" w:color="auto"/>
              <w:right w:val="nil"/>
            </w:tcBorders>
            <w:vAlign w:val="center"/>
          </w:tcPr>
          <w:p w:rsidR="007240A8" w:rsidRDefault="007240A8" w:rsidP="007240A8">
            <w:pPr>
              <w:spacing w:after="0" w:line="240" w:lineRule="auto"/>
              <w:jc w:val="center"/>
              <w:rPr>
                <w:rFonts w:ascii="Tahoma" w:eastAsia="Arial Unicode MS" w:hAnsi="Tahoma" w:cs="Tahoma"/>
                <w:b/>
                <w:sz w:val="20"/>
                <w:szCs w:val="20"/>
              </w:rPr>
            </w:pPr>
            <w:r w:rsidRPr="007240A8">
              <w:rPr>
                <w:rFonts w:ascii="Tahoma" w:eastAsia="Arial Unicode MS" w:hAnsi="Tahoma" w:cs="Tahoma"/>
                <w:b/>
                <w:sz w:val="20"/>
                <w:szCs w:val="20"/>
              </w:rPr>
              <w:t>Incidenza %</w:t>
            </w:r>
          </w:p>
          <w:p w:rsidR="007240A8" w:rsidRDefault="007240A8" w:rsidP="007240A8">
            <w:pPr>
              <w:spacing w:after="0" w:line="240" w:lineRule="auto"/>
              <w:jc w:val="center"/>
              <w:rPr>
                <w:rFonts w:ascii="Tahoma" w:eastAsia="Arial Unicode MS" w:hAnsi="Tahoma" w:cs="Tahoma"/>
                <w:b/>
                <w:sz w:val="20"/>
                <w:szCs w:val="20"/>
              </w:rPr>
            </w:pPr>
            <w:r w:rsidRPr="007240A8">
              <w:rPr>
                <w:rFonts w:ascii="Tahoma" w:eastAsia="Arial Unicode MS" w:hAnsi="Tahoma" w:cs="Tahoma"/>
                <w:b/>
                <w:sz w:val="20"/>
                <w:szCs w:val="20"/>
              </w:rPr>
              <w:t>sul totale</w:t>
            </w:r>
          </w:p>
          <w:p w:rsidR="007240A8" w:rsidRPr="007240A8" w:rsidRDefault="007240A8" w:rsidP="007240A8">
            <w:pPr>
              <w:spacing w:after="0" w:line="240" w:lineRule="auto"/>
              <w:jc w:val="center"/>
              <w:rPr>
                <w:rFonts w:ascii="Tahoma" w:eastAsia="Arial Unicode MS" w:hAnsi="Tahoma" w:cs="Tahoma"/>
                <w:b/>
                <w:sz w:val="20"/>
                <w:szCs w:val="20"/>
              </w:rPr>
            </w:pPr>
            <w:r w:rsidRPr="007240A8">
              <w:rPr>
                <w:rFonts w:ascii="Tahoma" w:eastAsia="Arial Unicode MS" w:hAnsi="Tahoma" w:cs="Tahoma"/>
                <w:b/>
                <w:sz w:val="20"/>
                <w:szCs w:val="20"/>
              </w:rPr>
              <w:t>professione</w:t>
            </w:r>
          </w:p>
        </w:tc>
      </w:tr>
      <w:tr w:rsidR="007240A8" w:rsidRPr="00E17265" w:rsidTr="007240A8">
        <w:trPr>
          <w:trHeight w:val="300"/>
          <w:jc w:val="center"/>
        </w:trPr>
        <w:tc>
          <w:tcPr>
            <w:tcW w:w="2514" w:type="dxa"/>
            <w:tcBorders>
              <w:top w:val="single" w:sz="4" w:space="0" w:color="auto"/>
              <w:bottom w:val="single" w:sz="4" w:space="0" w:color="auto"/>
              <w:right w:val="nil"/>
            </w:tcBorders>
            <w:shd w:val="clear" w:color="auto" w:fill="auto"/>
            <w:noWrap/>
            <w:vAlign w:val="center"/>
            <w:hideMark/>
          </w:tcPr>
          <w:p w:rsidR="007240A8" w:rsidRPr="00E17265" w:rsidRDefault="007240A8" w:rsidP="007240A8">
            <w:pPr>
              <w:spacing w:after="0" w:line="240" w:lineRule="auto"/>
              <w:rPr>
                <w:rFonts w:ascii="Tahoma" w:hAnsi="Tahoma" w:cs="Tahoma"/>
                <w:color w:val="000000"/>
                <w:sz w:val="20"/>
                <w:szCs w:val="20"/>
              </w:rPr>
            </w:pPr>
            <w:r w:rsidRPr="00E17265">
              <w:rPr>
                <w:rFonts w:ascii="Tahoma" w:hAnsi="Tahoma" w:cs="Tahoma"/>
                <w:color w:val="000000"/>
                <w:sz w:val="20"/>
                <w:szCs w:val="20"/>
              </w:rPr>
              <w:t>Specialisti in scienze giuridiche</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240A8" w:rsidRPr="00E17265" w:rsidRDefault="007240A8" w:rsidP="007240A8">
            <w:pPr>
              <w:spacing w:after="0" w:line="240" w:lineRule="auto"/>
              <w:jc w:val="center"/>
              <w:rPr>
                <w:rFonts w:ascii="Tahoma" w:eastAsia="Arial Unicode MS" w:hAnsi="Tahoma" w:cs="Tahoma"/>
                <w:sz w:val="20"/>
                <w:szCs w:val="20"/>
              </w:rPr>
            </w:pPr>
            <w:r w:rsidRPr="00E17265">
              <w:rPr>
                <w:rFonts w:ascii="Tahoma" w:eastAsia="Arial Unicode MS" w:hAnsi="Tahoma" w:cs="Tahoma"/>
                <w:sz w:val="20"/>
                <w:szCs w:val="20"/>
              </w:rPr>
              <w:t>100,0%</w:t>
            </w:r>
          </w:p>
        </w:tc>
        <w:tc>
          <w:tcPr>
            <w:tcW w:w="2268" w:type="dxa"/>
            <w:tcBorders>
              <w:top w:val="single" w:sz="4" w:space="0" w:color="auto"/>
              <w:left w:val="single" w:sz="4" w:space="0" w:color="auto"/>
              <w:bottom w:val="single" w:sz="4" w:space="0" w:color="auto"/>
              <w:right w:val="nil"/>
            </w:tcBorders>
            <w:vAlign w:val="center"/>
          </w:tcPr>
          <w:p w:rsidR="007240A8" w:rsidRPr="00E17265" w:rsidRDefault="007240A8" w:rsidP="007240A8">
            <w:pPr>
              <w:spacing w:after="0" w:line="240" w:lineRule="auto"/>
              <w:rPr>
                <w:rFonts w:ascii="Tahoma" w:hAnsi="Tahoma" w:cs="Tahoma"/>
                <w:color w:val="000000"/>
                <w:sz w:val="20"/>
                <w:szCs w:val="20"/>
              </w:rPr>
            </w:pPr>
            <w:r w:rsidRPr="00E17265">
              <w:rPr>
                <w:rFonts w:ascii="Tahoma" w:hAnsi="Tahoma" w:cs="Tahoma"/>
                <w:color w:val="000000"/>
                <w:sz w:val="20"/>
                <w:szCs w:val="20"/>
              </w:rPr>
              <w:t>Domestici</w:t>
            </w:r>
          </w:p>
        </w:tc>
        <w:tc>
          <w:tcPr>
            <w:tcW w:w="1842" w:type="dxa"/>
            <w:tcBorders>
              <w:top w:val="single" w:sz="4" w:space="0" w:color="auto"/>
              <w:left w:val="nil"/>
              <w:bottom w:val="single" w:sz="4" w:space="0" w:color="auto"/>
              <w:right w:val="nil"/>
            </w:tcBorders>
            <w:vAlign w:val="center"/>
          </w:tcPr>
          <w:p w:rsidR="007240A8" w:rsidRPr="00E17265" w:rsidRDefault="007240A8" w:rsidP="007240A8">
            <w:pPr>
              <w:spacing w:after="0" w:line="240" w:lineRule="auto"/>
              <w:jc w:val="center"/>
              <w:rPr>
                <w:rFonts w:ascii="Tahoma" w:hAnsi="Tahoma" w:cs="Tahoma"/>
                <w:color w:val="000000"/>
                <w:sz w:val="20"/>
                <w:szCs w:val="20"/>
              </w:rPr>
            </w:pPr>
            <w:r w:rsidRPr="00E17265">
              <w:rPr>
                <w:rFonts w:ascii="Tahoma" w:hAnsi="Tahoma" w:cs="Tahoma"/>
                <w:color w:val="000000"/>
                <w:sz w:val="20"/>
                <w:szCs w:val="20"/>
              </w:rPr>
              <w:t>67,6%</w:t>
            </w:r>
          </w:p>
        </w:tc>
      </w:tr>
      <w:tr w:rsidR="007240A8" w:rsidRPr="00E17265" w:rsidTr="007240A8">
        <w:trPr>
          <w:trHeight w:val="300"/>
          <w:jc w:val="center"/>
        </w:trPr>
        <w:tc>
          <w:tcPr>
            <w:tcW w:w="2514" w:type="dxa"/>
            <w:tcBorders>
              <w:top w:val="single" w:sz="4" w:space="0" w:color="auto"/>
              <w:bottom w:val="single" w:sz="4" w:space="0" w:color="auto"/>
              <w:right w:val="nil"/>
            </w:tcBorders>
            <w:shd w:val="clear" w:color="auto" w:fill="auto"/>
            <w:noWrap/>
            <w:vAlign w:val="center"/>
            <w:hideMark/>
          </w:tcPr>
          <w:p w:rsidR="007240A8" w:rsidRPr="00E17265" w:rsidRDefault="007240A8" w:rsidP="007240A8">
            <w:pPr>
              <w:spacing w:after="0" w:line="240" w:lineRule="auto"/>
              <w:rPr>
                <w:rFonts w:ascii="Tahoma" w:hAnsi="Tahoma" w:cs="Tahoma"/>
                <w:color w:val="000000"/>
                <w:sz w:val="20"/>
                <w:szCs w:val="20"/>
              </w:rPr>
            </w:pPr>
            <w:r w:rsidRPr="00E17265">
              <w:rPr>
                <w:rFonts w:ascii="Tahoma" w:hAnsi="Tahoma" w:cs="Tahoma"/>
                <w:color w:val="000000"/>
                <w:sz w:val="20"/>
                <w:szCs w:val="20"/>
              </w:rPr>
              <w:t>Professori di scuola primaria</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240A8" w:rsidRPr="00E17265" w:rsidRDefault="007240A8" w:rsidP="007240A8">
            <w:pPr>
              <w:spacing w:after="0" w:line="240" w:lineRule="auto"/>
              <w:jc w:val="center"/>
              <w:rPr>
                <w:rFonts w:ascii="Tahoma" w:eastAsia="Arial Unicode MS" w:hAnsi="Tahoma" w:cs="Tahoma"/>
                <w:sz w:val="20"/>
                <w:szCs w:val="20"/>
              </w:rPr>
            </w:pPr>
            <w:r w:rsidRPr="00E17265">
              <w:rPr>
                <w:rFonts w:ascii="Tahoma" w:eastAsia="Arial Unicode MS" w:hAnsi="Tahoma" w:cs="Tahoma"/>
                <w:sz w:val="20"/>
                <w:szCs w:val="20"/>
              </w:rPr>
              <w:t>99,5%</w:t>
            </w:r>
          </w:p>
        </w:tc>
        <w:tc>
          <w:tcPr>
            <w:tcW w:w="2268" w:type="dxa"/>
            <w:tcBorders>
              <w:top w:val="single" w:sz="4" w:space="0" w:color="auto"/>
              <w:left w:val="single" w:sz="4" w:space="0" w:color="auto"/>
              <w:bottom w:val="single" w:sz="4" w:space="0" w:color="auto"/>
              <w:right w:val="nil"/>
            </w:tcBorders>
            <w:vAlign w:val="center"/>
          </w:tcPr>
          <w:p w:rsidR="007240A8" w:rsidRPr="00E17265" w:rsidRDefault="007240A8" w:rsidP="007240A8">
            <w:pPr>
              <w:spacing w:after="0" w:line="240" w:lineRule="auto"/>
              <w:rPr>
                <w:rFonts w:ascii="Tahoma" w:hAnsi="Tahoma" w:cs="Tahoma"/>
                <w:color w:val="000000"/>
                <w:sz w:val="20"/>
                <w:szCs w:val="20"/>
              </w:rPr>
            </w:pPr>
            <w:r w:rsidRPr="00E17265">
              <w:rPr>
                <w:rFonts w:ascii="Tahoma" w:hAnsi="Tahoma" w:cs="Tahoma"/>
                <w:color w:val="000000"/>
                <w:sz w:val="20"/>
                <w:szCs w:val="20"/>
              </w:rPr>
              <w:t>Badanti</w:t>
            </w:r>
          </w:p>
        </w:tc>
        <w:tc>
          <w:tcPr>
            <w:tcW w:w="1842" w:type="dxa"/>
            <w:tcBorders>
              <w:top w:val="single" w:sz="4" w:space="0" w:color="auto"/>
              <w:left w:val="nil"/>
              <w:bottom w:val="single" w:sz="4" w:space="0" w:color="auto"/>
              <w:right w:val="nil"/>
            </w:tcBorders>
            <w:vAlign w:val="center"/>
          </w:tcPr>
          <w:p w:rsidR="007240A8" w:rsidRPr="00E17265" w:rsidRDefault="007240A8" w:rsidP="007240A8">
            <w:pPr>
              <w:spacing w:after="0" w:line="240" w:lineRule="auto"/>
              <w:jc w:val="center"/>
              <w:rPr>
                <w:rFonts w:ascii="Tahoma" w:hAnsi="Tahoma" w:cs="Tahoma"/>
                <w:color w:val="000000"/>
                <w:sz w:val="20"/>
                <w:szCs w:val="20"/>
              </w:rPr>
            </w:pPr>
            <w:r w:rsidRPr="00E17265">
              <w:rPr>
                <w:rFonts w:ascii="Tahoma" w:hAnsi="Tahoma" w:cs="Tahoma"/>
                <w:color w:val="000000"/>
                <w:sz w:val="20"/>
                <w:szCs w:val="20"/>
              </w:rPr>
              <w:t>55,8%</w:t>
            </w:r>
          </w:p>
        </w:tc>
      </w:tr>
      <w:tr w:rsidR="007240A8" w:rsidRPr="00E17265" w:rsidTr="007240A8">
        <w:trPr>
          <w:trHeight w:val="300"/>
          <w:jc w:val="center"/>
        </w:trPr>
        <w:tc>
          <w:tcPr>
            <w:tcW w:w="2514" w:type="dxa"/>
            <w:tcBorders>
              <w:top w:val="single" w:sz="4" w:space="0" w:color="auto"/>
              <w:bottom w:val="single" w:sz="4" w:space="0" w:color="auto"/>
              <w:right w:val="nil"/>
            </w:tcBorders>
            <w:shd w:val="clear" w:color="auto" w:fill="auto"/>
            <w:noWrap/>
            <w:vAlign w:val="center"/>
            <w:hideMark/>
          </w:tcPr>
          <w:p w:rsidR="007240A8" w:rsidRPr="00E17265" w:rsidRDefault="007240A8" w:rsidP="007240A8">
            <w:pPr>
              <w:spacing w:after="0" w:line="240" w:lineRule="auto"/>
              <w:rPr>
                <w:rFonts w:ascii="Tahoma" w:hAnsi="Tahoma" w:cs="Tahoma"/>
                <w:color w:val="000000"/>
                <w:sz w:val="20"/>
                <w:szCs w:val="20"/>
              </w:rPr>
            </w:pPr>
            <w:r w:rsidRPr="00E17265">
              <w:rPr>
                <w:rFonts w:ascii="Tahoma" w:hAnsi="Tahoma" w:cs="Tahoma"/>
                <w:color w:val="000000"/>
                <w:sz w:val="20"/>
                <w:szCs w:val="20"/>
              </w:rPr>
              <w:t>Professori di scuola secondaria</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240A8" w:rsidRPr="00E17265" w:rsidRDefault="007240A8" w:rsidP="007240A8">
            <w:pPr>
              <w:spacing w:after="0" w:line="240" w:lineRule="auto"/>
              <w:jc w:val="center"/>
              <w:rPr>
                <w:rFonts w:ascii="Tahoma" w:eastAsia="Arial Unicode MS" w:hAnsi="Tahoma" w:cs="Tahoma"/>
                <w:sz w:val="20"/>
                <w:szCs w:val="20"/>
              </w:rPr>
            </w:pPr>
            <w:r w:rsidRPr="00E17265">
              <w:rPr>
                <w:rFonts w:ascii="Tahoma" w:eastAsia="Arial Unicode MS" w:hAnsi="Tahoma" w:cs="Tahoma"/>
                <w:sz w:val="20"/>
                <w:szCs w:val="20"/>
              </w:rPr>
              <w:t>99,4%</w:t>
            </w:r>
          </w:p>
        </w:tc>
        <w:tc>
          <w:tcPr>
            <w:tcW w:w="2268" w:type="dxa"/>
            <w:tcBorders>
              <w:top w:val="single" w:sz="4" w:space="0" w:color="auto"/>
              <w:left w:val="single" w:sz="4" w:space="0" w:color="auto"/>
              <w:bottom w:val="single" w:sz="4" w:space="0" w:color="auto"/>
              <w:right w:val="nil"/>
            </w:tcBorders>
            <w:vAlign w:val="center"/>
          </w:tcPr>
          <w:p w:rsidR="007240A8" w:rsidRPr="00E17265" w:rsidRDefault="007240A8" w:rsidP="007240A8">
            <w:pPr>
              <w:spacing w:after="0" w:line="240" w:lineRule="auto"/>
              <w:rPr>
                <w:rFonts w:ascii="Tahoma" w:hAnsi="Tahoma" w:cs="Tahoma"/>
                <w:color w:val="000000"/>
                <w:sz w:val="20"/>
                <w:szCs w:val="20"/>
              </w:rPr>
            </w:pPr>
            <w:r w:rsidRPr="00E17265">
              <w:rPr>
                <w:rFonts w:ascii="Tahoma" w:hAnsi="Tahoma" w:cs="Tahoma"/>
                <w:color w:val="000000"/>
                <w:sz w:val="20"/>
                <w:szCs w:val="20"/>
              </w:rPr>
              <w:t>Pastore, boscaiolo, pescatore</w:t>
            </w:r>
          </w:p>
        </w:tc>
        <w:tc>
          <w:tcPr>
            <w:tcW w:w="1842" w:type="dxa"/>
            <w:tcBorders>
              <w:top w:val="single" w:sz="4" w:space="0" w:color="auto"/>
              <w:left w:val="nil"/>
              <w:bottom w:val="single" w:sz="4" w:space="0" w:color="auto"/>
              <w:right w:val="nil"/>
            </w:tcBorders>
            <w:vAlign w:val="center"/>
          </w:tcPr>
          <w:p w:rsidR="007240A8" w:rsidRPr="00E17265" w:rsidRDefault="007240A8" w:rsidP="007240A8">
            <w:pPr>
              <w:spacing w:after="0" w:line="240" w:lineRule="auto"/>
              <w:jc w:val="center"/>
              <w:rPr>
                <w:rFonts w:ascii="Tahoma" w:hAnsi="Tahoma" w:cs="Tahoma"/>
                <w:color w:val="000000"/>
                <w:sz w:val="20"/>
                <w:szCs w:val="20"/>
              </w:rPr>
            </w:pPr>
            <w:r w:rsidRPr="00E17265">
              <w:rPr>
                <w:rFonts w:ascii="Tahoma" w:hAnsi="Tahoma" w:cs="Tahoma"/>
                <w:color w:val="000000"/>
                <w:sz w:val="20"/>
                <w:szCs w:val="20"/>
              </w:rPr>
              <w:t>42,0%</w:t>
            </w:r>
          </w:p>
        </w:tc>
      </w:tr>
      <w:tr w:rsidR="007240A8" w:rsidRPr="00E17265" w:rsidTr="007240A8">
        <w:trPr>
          <w:trHeight w:val="300"/>
          <w:jc w:val="center"/>
        </w:trPr>
        <w:tc>
          <w:tcPr>
            <w:tcW w:w="2514" w:type="dxa"/>
            <w:tcBorders>
              <w:top w:val="single" w:sz="4" w:space="0" w:color="auto"/>
              <w:bottom w:val="single" w:sz="4" w:space="0" w:color="auto"/>
              <w:right w:val="nil"/>
            </w:tcBorders>
            <w:shd w:val="clear" w:color="auto" w:fill="auto"/>
            <w:noWrap/>
            <w:vAlign w:val="center"/>
            <w:hideMark/>
          </w:tcPr>
          <w:p w:rsidR="007240A8" w:rsidRPr="00E17265" w:rsidRDefault="007240A8" w:rsidP="007240A8">
            <w:pPr>
              <w:spacing w:after="0" w:line="240" w:lineRule="auto"/>
              <w:rPr>
                <w:rFonts w:ascii="Tahoma" w:hAnsi="Tahoma" w:cs="Tahoma"/>
                <w:color w:val="000000"/>
                <w:sz w:val="20"/>
                <w:szCs w:val="20"/>
              </w:rPr>
            </w:pPr>
            <w:r w:rsidRPr="00E17265">
              <w:rPr>
                <w:rFonts w:ascii="Tahoma" w:hAnsi="Tahoma" w:cs="Tahoma"/>
                <w:color w:val="000000"/>
                <w:sz w:val="20"/>
                <w:szCs w:val="20"/>
              </w:rPr>
              <w:t>Specialisti commercio e banche</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240A8" w:rsidRPr="00E17265" w:rsidRDefault="007240A8" w:rsidP="007240A8">
            <w:pPr>
              <w:spacing w:after="0" w:line="240" w:lineRule="auto"/>
              <w:jc w:val="center"/>
              <w:rPr>
                <w:rFonts w:ascii="Tahoma" w:eastAsia="Arial Unicode MS" w:hAnsi="Tahoma" w:cs="Tahoma"/>
                <w:sz w:val="20"/>
                <w:szCs w:val="20"/>
              </w:rPr>
            </w:pPr>
            <w:r w:rsidRPr="00E17265">
              <w:rPr>
                <w:rFonts w:ascii="Tahoma" w:eastAsia="Arial Unicode MS" w:hAnsi="Tahoma" w:cs="Tahoma"/>
                <w:sz w:val="20"/>
                <w:szCs w:val="20"/>
              </w:rPr>
              <w:t>99,2%</w:t>
            </w:r>
          </w:p>
        </w:tc>
        <w:tc>
          <w:tcPr>
            <w:tcW w:w="2268" w:type="dxa"/>
            <w:tcBorders>
              <w:top w:val="single" w:sz="4" w:space="0" w:color="auto"/>
              <w:left w:val="single" w:sz="4" w:space="0" w:color="auto"/>
              <w:bottom w:val="single" w:sz="4" w:space="0" w:color="auto"/>
              <w:right w:val="nil"/>
            </w:tcBorders>
            <w:vAlign w:val="center"/>
          </w:tcPr>
          <w:p w:rsidR="007240A8" w:rsidRPr="00E17265" w:rsidRDefault="007240A8" w:rsidP="007240A8">
            <w:pPr>
              <w:spacing w:after="0" w:line="240" w:lineRule="auto"/>
              <w:rPr>
                <w:rFonts w:ascii="Tahoma" w:hAnsi="Tahoma" w:cs="Tahoma"/>
                <w:color w:val="000000"/>
                <w:sz w:val="20"/>
                <w:szCs w:val="20"/>
              </w:rPr>
            </w:pPr>
            <w:r w:rsidRPr="00E17265">
              <w:rPr>
                <w:rFonts w:ascii="Tahoma" w:hAnsi="Tahoma" w:cs="Tahoma"/>
                <w:color w:val="000000"/>
                <w:sz w:val="20"/>
                <w:szCs w:val="20"/>
              </w:rPr>
              <w:t>Venditori ambulanti</w:t>
            </w:r>
          </w:p>
        </w:tc>
        <w:tc>
          <w:tcPr>
            <w:tcW w:w="1842" w:type="dxa"/>
            <w:tcBorders>
              <w:top w:val="single" w:sz="4" w:space="0" w:color="auto"/>
              <w:left w:val="nil"/>
              <w:bottom w:val="single" w:sz="4" w:space="0" w:color="auto"/>
              <w:right w:val="nil"/>
            </w:tcBorders>
            <w:vAlign w:val="center"/>
          </w:tcPr>
          <w:p w:rsidR="007240A8" w:rsidRPr="00E17265" w:rsidRDefault="007240A8" w:rsidP="007240A8">
            <w:pPr>
              <w:spacing w:after="0" w:line="240" w:lineRule="auto"/>
              <w:jc w:val="center"/>
              <w:rPr>
                <w:rFonts w:ascii="Tahoma" w:hAnsi="Tahoma" w:cs="Tahoma"/>
                <w:color w:val="000000"/>
                <w:sz w:val="20"/>
                <w:szCs w:val="20"/>
              </w:rPr>
            </w:pPr>
            <w:r w:rsidRPr="00E17265">
              <w:rPr>
                <w:rFonts w:ascii="Tahoma" w:hAnsi="Tahoma" w:cs="Tahoma"/>
                <w:color w:val="000000"/>
                <w:sz w:val="20"/>
                <w:szCs w:val="20"/>
              </w:rPr>
              <w:t>40,4%</w:t>
            </w:r>
          </w:p>
        </w:tc>
      </w:tr>
      <w:tr w:rsidR="007240A8" w:rsidRPr="00E17265" w:rsidTr="007240A8">
        <w:trPr>
          <w:trHeight w:val="300"/>
          <w:jc w:val="center"/>
        </w:trPr>
        <w:tc>
          <w:tcPr>
            <w:tcW w:w="2514" w:type="dxa"/>
            <w:tcBorders>
              <w:top w:val="single" w:sz="4" w:space="0" w:color="auto"/>
              <w:bottom w:val="single" w:sz="4" w:space="0" w:color="auto"/>
              <w:right w:val="nil"/>
            </w:tcBorders>
            <w:shd w:val="clear" w:color="auto" w:fill="auto"/>
            <w:noWrap/>
            <w:vAlign w:val="center"/>
            <w:hideMark/>
          </w:tcPr>
          <w:p w:rsidR="007240A8" w:rsidRPr="00E17265" w:rsidRDefault="007240A8" w:rsidP="007240A8">
            <w:pPr>
              <w:spacing w:after="0" w:line="240" w:lineRule="auto"/>
              <w:rPr>
                <w:rFonts w:ascii="Tahoma" w:hAnsi="Tahoma" w:cs="Tahoma"/>
                <w:color w:val="000000"/>
                <w:sz w:val="20"/>
                <w:szCs w:val="20"/>
              </w:rPr>
            </w:pPr>
            <w:r w:rsidRPr="00E17265">
              <w:rPr>
                <w:rFonts w:ascii="Tahoma" w:hAnsi="Tahoma" w:cs="Tahoma"/>
                <w:color w:val="000000"/>
                <w:sz w:val="20"/>
                <w:szCs w:val="20"/>
              </w:rPr>
              <w:t>Tecnici delle attività produttive</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240A8" w:rsidRPr="00E17265" w:rsidRDefault="007240A8" w:rsidP="007240A8">
            <w:pPr>
              <w:spacing w:after="0" w:line="240" w:lineRule="auto"/>
              <w:jc w:val="center"/>
              <w:rPr>
                <w:rFonts w:ascii="Tahoma" w:eastAsia="Arial Unicode MS" w:hAnsi="Tahoma" w:cs="Tahoma"/>
                <w:sz w:val="20"/>
                <w:szCs w:val="20"/>
              </w:rPr>
            </w:pPr>
            <w:r w:rsidRPr="00E17265">
              <w:rPr>
                <w:rFonts w:ascii="Tahoma" w:eastAsia="Arial Unicode MS" w:hAnsi="Tahoma" w:cs="Tahoma"/>
                <w:sz w:val="20"/>
                <w:szCs w:val="20"/>
              </w:rPr>
              <w:t>98,9%</w:t>
            </w:r>
          </w:p>
        </w:tc>
        <w:tc>
          <w:tcPr>
            <w:tcW w:w="2268" w:type="dxa"/>
            <w:tcBorders>
              <w:top w:val="single" w:sz="4" w:space="0" w:color="auto"/>
              <w:left w:val="single" w:sz="4" w:space="0" w:color="auto"/>
              <w:bottom w:val="single" w:sz="4" w:space="0" w:color="auto"/>
              <w:right w:val="nil"/>
            </w:tcBorders>
            <w:vAlign w:val="center"/>
          </w:tcPr>
          <w:p w:rsidR="007240A8" w:rsidRPr="00E17265" w:rsidRDefault="007240A8" w:rsidP="007240A8">
            <w:pPr>
              <w:spacing w:after="0" w:line="240" w:lineRule="auto"/>
              <w:rPr>
                <w:rFonts w:ascii="Tahoma" w:hAnsi="Tahoma" w:cs="Tahoma"/>
                <w:color w:val="000000"/>
                <w:sz w:val="20"/>
                <w:szCs w:val="20"/>
              </w:rPr>
            </w:pPr>
            <w:r w:rsidRPr="00E17265">
              <w:rPr>
                <w:rFonts w:ascii="Tahoma" w:hAnsi="Tahoma" w:cs="Tahoma"/>
                <w:color w:val="000000"/>
                <w:sz w:val="20"/>
                <w:szCs w:val="20"/>
              </w:rPr>
              <w:t>Braccianti agricoli</w:t>
            </w:r>
          </w:p>
        </w:tc>
        <w:tc>
          <w:tcPr>
            <w:tcW w:w="1842" w:type="dxa"/>
            <w:tcBorders>
              <w:top w:val="single" w:sz="4" w:space="0" w:color="auto"/>
              <w:left w:val="nil"/>
              <w:bottom w:val="single" w:sz="4" w:space="0" w:color="auto"/>
              <w:right w:val="nil"/>
            </w:tcBorders>
            <w:vAlign w:val="center"/>
          </w:tcPr>
          <w:p w:rsidR="007240A8" w:rsidRPr="00E17265" w:rsidRDefault="007240A8" w:rsidP="007240A8">
            <w:pPr>
              <w:spacing w:after="0" w:line="240" w:lineRule="auto"/>
              <w:jc w:val="center"/>
              <w:rPr>
                <w:rFonts w:ascii="Tahoma" w:hAnsi="Tahoma" w:cs="Tahoma"/>
                <w:color w:val="000000"/>
                <w:sz w:val="20"/>
                <w:szCs w:val="20"/>
              </w:rPr>
            </w:pPr>
            <w:r w:rsidRPr="00E17265">
              <w:rPr>
                <w:rFonts w:ascii="Tahoma" w:hAnsi="Tahoma" w:cs="Tahoma"/>
                <w:color w:val="000000"/>
                <w:sz w:val="20"/>
                <w:szCs w:val="20"/>
              </w:rPr>
              <w:t>31,7%</w:t>
            </w:r>
          </w:p>
        </w:tc>
      </w:tr>
      <w:tr w:rsidR="007240A8" w:rsidRPr="00E17265" w:rsidTr="007240A8">
        <w:trPr>
          <w:trHeight w:val="300"/>
          <w:jc w:val="center"/>
        </w:trPr>
        <w:tc>
          <w:tcPr>
            <w:tcW w:w="2514" w:type="dxa"/>
            <w:tcBorders>
              <w:top w:val="single" w:sz="4" w:space="0" w:color="auto"/>
              <w:bottom w:val="single" w:sz="4" w:space="0" w:color="auto"/>
              <w:right w:val="nil"/>
            </w:tcBorders>
            <w:shd w:val="clear" w:color="auto" w:fill="auto"/>
            <w:noWrap/>
            <w:vAlign w:val="center"/>
          </w:tcPr>
          <w:p w:rsidR="007240A8" w:rsidRPr="00E17265" w:rsidRDefault="007240A8" w:rsidP="007240A8">
            <w:pPr>
              <w:spacing w:after="0" w:line="240" w:lineRule="auto"/>
              <w:rPr>
                <w:rFonts w:ascii="Tahoma" w:hAnsi="Tahoma" w:cs="Tahoma"/>
                <w:color w:val="000000"/>
                <w:sz w:val="20"/>
                <w:szCs w:val="20"/>
              </w:rPr>
            </w:pPr>
            <w:r w:rsidRPr="00E17265">
              <w:rPr>
                <w:rFonts w:ascii="Tahoma" w:hAnsi="Tahoma" w:cs="Tahoma"/>
                <w:color w:val="000000"/>
                <w:sz w:val="20"/>
                <w:szCs w:val="20"/>
              </w:rPr>
              <w:t>Tecnici in campo ingegneristico</w:t>
            </w:r>
          </w:p>
        </w:tc>
        <w:tc>
          <w:tcPr>
            <w:tcW w:w="1724" w:type="dxa"/>
            <w:tcBorders>
              <w:top w:val="single" w:sz="4" w:space="0" w:color="auto"/>
              <w:left w:val="nil"/>
              <w:bottom w:val="single" w:sz="4" w:space="0" w:color="auto"/>
              <w:right w:val="single" w:sz="4" w:space="0" w:color="auto"/>
            </w:tcBorders>
            <w:shd w:val="clear" w:color="auto" w:fill="auto"/>
            <w:noWrap/>
            <w:vAlign w:val="center"/>
          </w:tcPr>
          <w:p w:rsidR="007240A8" w:rsidRPr="00E17265" w:rsidRDefault="007240A8" w:rsidP="007240A8">
            <w:pPr>
              <w:spacing w:after="0" w:line="240" w:lineRule="auto"/>
              <w:jc w:val="center"/>
              <w:rPr>
                <w:rFonts w:ascii="Tahoma" w:eastAsia="Arial Unicode MS" w:hAnsi="Tahoma" w:cs="Tahoma"/>
                <w:sz w:val="20"/>
                <w:szCs w:val="20"/>
              </w:rPr>
            </w:pPr>
            <w:r w:rsidRPr="00E17265">
              <w:rPr>
                <w:rFonts w:ascii="Tahoma" w:eastAsia="Arial Unicode MS" w:hAnsi="Tahoma" w:cs="Tahoma"/>
                <w:sz w:val="20"/>
                <w:szCs w:val="20"/>
              </w:rPr>
              <w:t>98,9%</w:t>
            </w:r>
          </w:p>
        </w:tc>
        <w:tc>
          <w:tcPr>
            <w:tcW w:w="2268" w:type="dxa"/>
            <w:tcBorders>
              <w:top w:val="single" w:sz="4" w:space="0" w:color="auto"/>
              <w:left w:val="single" w:sz="4" w:space="0" w:color="auto"/>
              <w:bottom w:val="single" w:sz="4" w:space="0" w:color="auto"/>
              <w:right w:val="nil"/>
            </w:tcBorders>
            <w:vAlign w:val="center"/>
          </w:tcPr>
          <w:p w:rsidR="007240A8" w:rsidRPr="00E17265" w:rsidRDefault="007240A8" w:rsidP="007240A8">
            <w:pPr>
              <w:spacing w:after="0" w:line="240" w:lineRule="auto"/>
              <w:rPr>
                <w:rFonts w:ascii="Tahoma" w:hAnsi="Tahoma" w:cs="Tahoma"/>
                <w:color w:val="000000"/>
                <w:sz w:val="20"/>
                <w:szCs w:val="20"/>
              </w:rPr>
            </w:pPr>
            <w:r w:rsidRPr="00E17265">
              <w:rPr>
                <w:rFonts w:ascii="Tahoma" w:hAnsi="Tahoma" w:cs="Tahoma"/>
                <w:color w:val="000000"/>
                <w:sz w:val="20"/>
                <w:szCs w:val="20"/>
              </w:rPr>
              <w:t>Operai spec./Artigiani edili</w:t>
            </w:r>
          </w:p>
        </w:tc>
        <w:tc>
          <w:tcPr>
            <w:tcW w:w="1842" w:type="dxa"/>
            <w:tcBorders>
              <w:top w:val="single" w:sz="4" w:space="0" w:color="auto"/>
              <w:left w:val="nil"/>
              <w:bottom w:val="single" w:sz="4" w:space="0" w:color="auto"/>
              <w:right w:val="nil"/>
            </w:tcBorders>
            <w:vAlign w:val="center"/>
          </w:tcPr>
          <w:p w:rsidR="007240A8" w:rsidRPr="00E17265" w:rsidRDefault="007240A8" w:rsidP="007240A8">
            <w:pPr>
              <w:spacing w:after="0" w:line="240" w:lineRule="auto"/>
              <w:jc w:val="center"/>
              <w:rPr>
                <w:rFonts w:ascii="Tahoma" w:hAnsi="Tahoma" w:cs="Tahoma"/>
                <w:color w:val="000000"/>
                <w:sz w:val="20"/>
                <w:szCs w:val="20"/>
              </w:rPr>
            </w:pPr>
            <w:r w:rsidRPr="00E17265">
              <w:rPr>
                <w:rFonts w:ascii="Tahoma" w:hAnsi="Tahoma" w:cs="Tahoma"/>
                <w:color w:val="000000"/>
                <w:sz w:val="20"/>
                <w:szCs w:val="20"/>
              </w:rPr>
              <w:t>31,3%</w:t>
            </w:r>
          </w:p>
        </w:tc>
      </w:tr>
      <w:tr w:rsidR="007240A8" w:rsidRPr="00E17265" w:rsidTr="007240A8">
        <w:trPr>
          <w:trHeight w:val="300"/>
          <w:jc w:val="center"/>
        </w:trPr>
        <w:tc>
          <w:tcPr>
            <w:tcW w:w="2514" w:type="dxa"/>
            <w:tcBorders>
              <w:top w:val="single" w:sz="4" w:space="0" w:color="auto"/>
              <w:bottom w:val="single" w:sz="4" w:space="0" w:color="auto"/>
              <w:right w:val="nil"/>
            </w:tcBorders>
            <w:shd w:val="clear" w:color="auto" w:fill="auto"/>
            <w:noWrap/>
            <w:vAlign w:val="center"/>
          </w:tcPr>
          <w:p w:rsidR="007240A8" w:rsidRPr="00E17265" w:rsidRDefault="007240A8" w:rsidP="007240A8">
            <w:pPr>
              <w:spacing w:after="0" w:line="240" w:lineRule="auto"/>
              <w:rPr>
                <w:rFonts w:ascii="Tahoma" w:hAnsi="Tahoma" w:cs="Tahoma"/>
                <w:color w:val="000000"/>
                <w:sz w:val="20"/>
                <w:szCs w:val="20"/>
              </w:rPr>
            </w:pPr>
            <w:r w:rsidRPr="00E17265">
              <w:rPr>
                <w:rFonts w:ascii="Tahoma" w:hAnsi="Tahoma" w:cs="Tahoma"/>
                <w:color w:val="000000"/>
                <w:sz w:val="20"/>
                <w:szCs w:val="20"/>
              </w:rPr>
              <w:t>Tecnici delle attività finanziarie/</w:t>
            </w:r>
            <w:proofErr w:type="spellStart"/>
            <w:r w:rsidRPr="00E17265">
              <w:rPr>
                <w:rFonts w:ascii="Tahoma" w:hAnsi="Tahoma" w:cs="Tahoma"/>
                <w:color w:val="000000"/>
                <w:sz w:val="20"/>
                <w:szCs w:val="20"/>
              </w:rPr>
              <w:t>ass</w:t>
            </w:r>
            <w:proofErr w:type="spellEnd"/>
            <w:r w:rsidRPr="00E17265">
              <w:rPr>
                <w:rFonts w:ascii="Tahoma" w:hAnsi="Tahoma" w:cs="Tahoma"/>
                <w:color w:val="000000"/>
                <w:sz w:val="20"/>
                <w:szCs w:val="20"/>
              </w:rPr>
              <w:t>.</w:t>
            </w:r>
          </w:p>
        </w:tc>
        <w:tc>
          <w:tcPr>
            <w:tcW w:w="1724" w:type="dxa"/>
            <w:tcBorders>
              <w:top w:val="single" w:sz="4" w:space="0" w:color="auto"/>
              <w:left w:val="nil"/>
              <w:bottom w:val="single" w:sz="4" w:space="0" w:color="auto"/>
              <w:right w:val="single" w:sz="4" w:space="0" w:color="auto"/>
            </w:tcBorders>
            <w:shd w:val="clear" w:color="auto" w:fill="auto"/>
            <w:noWrap/>
            <w:vAlign w:val="center"/>
          </w:tcPr>
          <w:p w:rsidR="007240A8" w:rsidRPr="00E17265" w:rsidRDefault="007240A8" w:rsidP="007240A8">
            <w:pPr>
              <w:spacing w:after="0" w:line="240" w:lineRule="auto"/>
              <w:jc w:val="center"/>
              <w:rPr>
                <w:rFonts w:ascii="Tahoma" w:eastAsia="Arial Unicode MS" w:hAnsi="Tahoma" w:cs="Tahoma"/>
                <w:sz w:val="20"/>
                <w:szCs w:val="20"/>
              </w:rPr>
            </w:pPr>
            <w:r w:rsidRPr="00E17265">
              <w:rPr>
                <w:rFonts w:ascii="Tahoma" w:eastAsia="Arial Unicode MS" w:hAnsi="Tahoma" w:cs="Tahoma"/>
                <w:sz w:val="20"/>
                <w:szCs w:val="20"/>
              </w:rPr>
              <w:t>98,7%</w:t>
            </w:r>
          </w:p>
        </w:tc>
        <w:tc>
          <w:tcPr>
            <w:tcW w:w="2268" w:type="dxa"/>
            <w:tcBorders>
              <w:top w:val="single" w:sz="4" w:space="0" w:color="auto"/>
              <w:left w:val="single" w:sz="4" w:space="0" w:color="auto"/>
              <w:bottom w:val="single" w:sz="4" w:space="0" w:color="auto"/>
              <w:right w:val="nil"/>
            </w:tcBorders>
            <w:vAlign w:val="center"/>
          </w:tcPr>
          <w:p w:rsidR="007240A8" w:rsidRPr="00E17265" w:rsidRDefault="007240A8" w:rsidP="007240A8">
            <w:pPr>
              <w:spacing w:after="0" w:line="240" w:lineRule="auto"/>
              <w:rPr>
                <w:rFonts w:ascii="Tahoma" w:hAnsi="Tahoma" w:cs="Tahoma"/>
                <w:color w:val="000000"/>
                <w:sz w:val="20"/>
                <w:szCs w:val="20"/>
              </w:rPr>
            </w:pPr>
            <w:r w:rsidRPr="00E17265">
              <w:rPr>
                <w:rFonts w:ascii="Tahoma" w:hAnsi="Tahoma" w:cs="Tahoma"/>
                <w:color w:val="000000"/>
                <w:sz w:val="20"/>
                <w:szCs w:val="20"/>
              </w:rPr>
              <w:t>Operai non qualificato edile</w:t>
            </w:r>
          </w:p>
        </w:tc>
        <w:tc>
          <w:tcPr>
            <w:tcW w:w="1842" w:type="dxa"/>
            <w:tcBorders>
              <w:top w:val="single" w:sz="4" w:space="0" w:color="auto"/>
              <w:left w:val="nil"/>
              <w:bottom w:val="single" w:sz="4" w:space="0" w:color="auto"/>
              <w:right w:val="nil"/>
            </w:tcBorders>
            <w:vAlign w:val="center"/>
          </w:tcPr>
          <w:p w:rsidR="007240A8" w:rsidRPr="00E17265" w:rsidRDefault="007240A8" w:rsidP="007240A8">
            <w:pPr>
              <w:spacing w:after="0" w:line="240" w:lineRule="auto"/>
              <w:jc w:val="center"/>
              <w:rPr>
                <w:rFonts w:ascii="Tahoma" w:hAnsi="Tahoma" w:cs="Tahoma"/>
                <w:color w:val="000000"/>
                <w:sz w:val="20"/>
                <w:szCs w:val="20"/>
              </w:rPr>
            </w:pPr>
            <w:r w:rsidRPr="00E17265">
              <w:rPr>
                <w:rFonts w:ascii="Tahoma" w:hAnsi="Tahoma" w:cs="Tahoma"/>
                <w:color w:val="000000"/>
                <w:sz w:val="20"/>
                <w:szCs w:val="20"/>
              </w:rPr>
              <w:t>29,9%</w:t>
            </w:r>
          </w:p>
        </w:tc>
      </w:tr>
      <w:tr w:rsidR="007240A8" w:rsidRPr="00E17265" w:rsidTr="007240A8">
        <w:trPr>
          <w:trHeight w:val="300"/>
          <w:jc w:val="center"/>
        </w:trPr>
        <w:tc>
          <w:tcPr>
            <w:tcW w:w="2514" w:type="dxa"/>
            <w:tcBorders>
              <w:top w:val="single" w:sz="4" w:space="0" w:color="auto"/>
              <w:bottom w:val="single" w:sz="4" w:space="0" w:color="auto"/>
              <w:right w:val="nil"/>
            </w:tcBorders>
            <w:shd w:val="clear" w:color="auto" w:fill="auto"/>
            <w:noWrap/>
            <w:vAlign w:val="center"/>
          </w:tcPr>
          <w:p w:rsidR="007240A8" w:rsidRPr="00E17265" w:rsidRDefault="007240A8" w:rsidP="007240A8">
            <w:pPr>
              <w:spacing w:after="0" w:line="240" w:lineRule="auto"/>
              <w:rPr>
                <w:rFonts w:ascii="Tahoma" w:hAnsi="Tahoma" w:cs="Tahoma"/>
                <w:color w:val="000000"/>
                <w:sz w:val="20"/>
                <w:szCs w:val="20"/>
              </w:rPr>
            </w:pPr>
            <w:r w:rsidRPr="00E17265">
              <w:rPr>
                <w:rFonts w:ascii="Tahoma" w:hAnsi="Tahoma" w:cs="Tahoma"/>
                <w:color w:val="000000"/>
                <w:sz w:val="20"/>
                <w:szCs w:val="20"/>
              </w:rPr>
              <w:t>Impiegati nella gestione economica</w:t>
            </w:r>
          </w:p>
        </w:tc>
        <w:tc>
          <w:tcPr>
            <w:tcW w:w="1724" w:type="dxa"/>
            <w:tcBorders>
              <w:top w:val="single" w:sz="4" w:space="0" w:color="auto"/>
              <w:left w:val="nil"/>
              <w:bottom w:val="single" w:sz="4" w:space="0" w:color="auto"/>
              <w:right w:val="single" w:sz="4" w:space="0" w:color="auto"/>
            </w:tcBorders>
            <w:shd w:val="clear" w:color="auto" w:fill="auto"/>
            <w:noWrap/>
            <w:vAlign w:val="center"/>
          </w:tcPr>
          <w:p w:rsidR="007240A8" w:rsidRPr="00E17265" w:rsidRDefault="007240A8" w:rsidP="007240A8">
            <w:pPr>
              <w:spacing w:after="0" w:line="240" w:lineRule="auto"/>
              <w:jc w:val="center"/>
              <w:rPr>
                <w:rFonts w:ascii="Tahoma" w:eastAsia="Arial Unicode MS" w:hAnsi="Tahoma" w:cs="Tahoma"/>
                <w:sz w:val="20"/>
                <w:szCs w:val="20"/>
              </w:rPr>
            </w:pPr>
            <w:r w:rsidRPr="00E17265">
              <w:rPr>
                <w:rFonts w:ascii="Tahoma" w:eastAsia="Arial Unicode MS" w:hAnsi="Tahoma" w:cs="Tahoma"/>
                <w:sz w:val="20"/>
                <w:szCs w:val="20"/>
              </w:rPr>
              <w:t>98,6%</w:t>
            </w:r>
          </w:p>
        </w:tc>
        <w:tc>
          <w:tcPr>
            <w:tcW w:w="2268" w:type="dxa"/>
            <w:tcBorders>
              <w:top w:val="single" w:sz="4" w:space="0" w:color="auto"/>
              <w:left w:val="single" w:sz="4" w:space="0" w:color="auto"/>
              <w:bottom w:val="single" w:sz="4" w:space="0" w:color="auto"/>
              <w:right w:val="nil"/>
            </w:tcBorders>
            <w:vAlign w:val="center"/>
          </w:tcPr>
          <w:p w:rsidR="007240A8" w:rsidRPr="00E17265" w:rsidRDefault="007240A8" w:rsidP="007240A8">
            <w:pPr>
              <w:spacing w:after="0" w:line="240" w:lineRule="auto"/>
              <w:rPr>
                <w:rFonts w:ascii="Tahoma" w:hAnsi="Tahoma" w:cs="Tahoma"/>
                <w:color w:val="000000"/>
                <w:sz w:val="20"/>
                <w:szCs w:val="20"/>
              </w:rPr>
            </w:pPr>
            <w:r w:rsidRPr="00E17265">
              <w:rPr>
                <w:rFonts w:ascii="Tahoma" w:hAnsi="Tahoma" w:cs="Tahoma"/>
                <w:color w:val="000000"/>
                <w:sz w:val="20"/>
                <w:szCs w:val="20"/>
              </w:rPr>
              <w:t>Addetto non qualificato merci</w:t>
            </w:r>
          </w:p>
        </w:tc>
        <w:tc>
          <w:tcPr>
            <w:tcW w:w="1842" w:type="dxa"/>
            <w:tcBorders>
              <w:top w:val="single" w:sz="4" w:space="0" w:color="auto"/>
              <w:left w:val="nil"/>
              <w:bottom w:val="single" w:sz="4" w:space="0" w:color="auto"/>
              <w:right w:val="nil"/>
            </w:tcBorders>
            <w:vAlign w:val="center"/>
          </w:tcPr>
          <w:p w:rsidR="007240A8" w:rsidRPr="00E17265" w:rsidRDefault="007240A8" w:rsidP="007240A8">
            <w:pPr>
              <w:spacing w:after="0" w:line="240" w:lineRule="auto"/>
              <w:jc w:val="center"/>
              <w:rPr>
                <w:rFonts w:ascii="Tahoma" w:hAnsi="Tahoma" w:cs="Tahoma"/>
                <w:color w:val="000000"/>
                <w:sz w:val="20"/>
                <w:szCs w:val="20"/>
              </w:rPr>
            </w:pPr>
            <w:r w:rsidRPr="00E17265">
              <w:rPr>
                <w:rFonts w:ascii="Tahoma" w:hAnsi="Tahoma" w:cs="Tahoma"/>
                <w:color w:val="000000"/>
                <w:sz w:val="20"/>
                <w:szCs w:val="20"/>
              </w:rPr>
              <w:t>25,6%</w:t>
            </w:r>
          </w:p>
        </w:tc>
      </w:tr>
      <w:tr w:rsidR="007240A8" w:rsidRPr="00E17265" w:rsidTr="007240A8">
        <w:trPr>
          <w:trHeight w:val="300"/>
          <w:jc w:val="center"/>
        </w:trPr>
        <w:tc>
          <w:tcPr>
            <w:tcW w:w="2514" w:type="dxa"/>
            <w:tcBorders>
              <w:top w:val="single" w:sz="4" w:space="0" w:color="auto"/>
              <w:bottom w:val="single" w:sz="4" w:space="0" w:color="auto"/>
              <w:right w:val="nil"/>
            </w:tcBorders>
            <w:shd w:val="clear" w:color="auto" w:fill="auto"/>
            <w:noWrap/>
            <w:vAlign w:val="center"/>
          </w:tcPr>
          <w:p w:rsidR="007240A8" w:rsidRPr="00E17265" w:rsidRDefault="007240A8" w:rsidP="007240A8">
            <w:pPr>
              <w:spacing w:after="0" w:line="240" w:lineRule="auto"/>
              <w:rPr>
                <w:rFonts w:ascii="Tahoma" w:hAnsi="Tahoma" w:cs="Tahoma"/>
                <w:color w:val="000000"/>
                <w:sz w:val="20"/>
                <w:szCs w:val="20"/>
              </w:rPr>
            </w:pPr>
            <w:r w:rsidRPr="00E17265">
              <w:rPr>
                <w:rFonts w:ascii="Tahoma" w:hAnsi="Tahoma" w:cs="Tahoma"/>
                <w:color w:val="000000"/>
                <w:sz w:val="20"/>
                <w:szCs w:val="20"/>
              </w:rPr>
              <w:t>Addetti alla Segreteria</w:t>
            </w:r>
          </w:p>
        </w:tc>
        <w:tc>
          <w:tcPr>
            <w:tcW w:w="1724" w:type="dxa"/>
            <w:tcBorders>
              <w:top w:val="single" w:sz="4" w:space="0" w:color="auto"/>
              <w:left w:val="nil"/>
              <w:bottom w:val="single" w:sz="4" w:space="0" w:color="auto"/>
              <w:right w:val="single" w:sz="4" w:space="0" w:color="auto"/>
            </w:tcBorders>
            <w:shd w:val="clear" w:color="auto" w:fill="auto"/>
            <w:noWrap/>
            <w:vAlign w:val="center"/>
          </w:tcPr>
          <w:p w:rsidR="007240A8" w:rsidRPr="00E17265" w:rsidRDefault="007240A8" w:rsidP="007240A8">
            <w:pPr>
              <w:spacing w:after="0" w:line="240" w:lineRule="auto"/>
              <w:jc w:val="center"/>
              <w:rPr>
                <w:rFonts w:ascii="Tahoma" w:eastAsia="Arial Unicode MS" w:hAnsi="Tahoma" w:cs="Tahoma"/>
                <w:sz w:val="20"/>
                <w:szCs w:val="20"/>
              </w:rPr>
            </w:pPr>
            <w:r w:rsidRPr="00E17265">
              <w:rPr>
                <w:rFonts w:ascii="Tahoma" w:eastAsia="Arial Unicode MS" w:hAnsi="Tahoma" w:cs="Tahoma"/>
                <w:sz w:val="20"/>
                <w:szCs w:val="20"/>
              </w:rPr>
              <w:t>98,5%</w:t>
            </w:r>
          </w:p>
        </w:tc>
        <w:tc>
          <w:tcPr>
            <w:tcW w:w="2268" w:type="dxa"/>
            <w:tcBorders>
              <w:top w:val="single" w:sz="4" w:space="0" w:color="auto"/>
              <w:left w:val="single" w:sz="4" w:space="0" w:color="auto"/>
              <w:bottom w:val="single" w:sz="4" w:space="0" w:color="auto"/>
              <w:right w:val="nil"/>
            </w:tcBorders>
            <w:vAlign w:val="center"/>
          </w:tcPr>
          <w:p w:rsidR="007240A8" w:rsidRPr="00E17265" w:rsidRDefault="007240A8" w:rsidP="007240A8">
            <w:pPr>
              <w:spacing w:after="0" w:line="240" w:lineRule="auto"/>
              <w:rPr>
                <w:rFonts w:ascii="Tahoma" w:hAnsi="Tahoma" w:cs="Tahoma"/>
                <w:color w:val="000000"/>
                <w:sz w:val="20"/>
                <w:szCs w:val="20"/>
              </w:rPr>
            </w:pPr>
            <w:r w:rsidRPr="00E17265">
              <w:rPr>
                <w:rFonts w:ascii="Tahoma" w:hAnsi="Tahoma" w:cs="Tahoma"/>
                <w:color w:val="000000"/>
                <w:sz w:val="20"/>
                <w:szCs w:val="20"/>
              </w:rPr>
              <w:t>Addetti alla pulizia uffici/alberghi</w:t>
            </w:r>
          </w:p>
        </w:tc>
        <w:tc>
          <w:tcPr>
            <w:tcW w:w="1842" w:type="dxa"/>
            <w:tcBorders>
              <w:top w:val="single" w:sz="4" w:space="0" w:color="auto"/>
              <w:left w:val="nil"/>
              <w:bottom w:val="single" w:sz="4" w:space="0" w:color="auto"/>
              <w:right w:val="nil"/>
            </w:tcBorders>
            <w:vAlign w:val="center"/>
          </w:tcPr>
          <w:p w:rsidR="007240A8" w:rsidRPr="00E17265" w:rsidRDefault="007240A8" w:rsidP="007240A8">
            <w:pPr>
              <w:spacing w:after="0" w:line="240" w:lineRule="auto"/>
              <w:jc w:val="center"/>
              <w:rPr>
                <w:rFonts w:ascii="Tahoma" w:hAnsi="Tahoma" w:cs="Tahoma"/>
                <w:color w:val="000000"/>
                <w:sz w:val="20"/>
                <w:szCs w:val="20"/>
              </w:rPr>
            </w:pPr>
            <w:r w:rsidRPr="00E17265">
              <w:rPr>
                <w:rFonts w:ascii="Tahoma" w:hAnsi="Tahoma" w:cs="Tahoma"/>
                <w:color w:val="000000"/>
                <w:sz w:val="20"/>
                <w:szCs w:val="20"/>
              </w:rPr>
              <w:t>25,5%</w:t>
            </w:r>
          </w:p>
        </w:tc>
      </w:tr>
      <w:tr w:rsidR="007240A8" w:rsidRPr="00E17265" w:rsidTr="007240A8">
        <w:trPr>
          <w:trHeight w:val="300"/>
          <w:jc w:val="center"/>
        </w:trPr>
        <w:tc>
          <w:tcPr>
            <w:tcW w:w="2514" w:type="dxa"/>
            <w:tcBorders>
              <w:top w:val="single" w:sz="4" w:space="0" w:color="auto"/>
              <w:bottom w:val="single" w:sz="4" w:space="0" w:color="auto"/>
              <w:right w:val="nil"/>
            </w:tcBorders>
            <w:shd w:val="clear" w:color="auto" w:fill="auto"/>
            <w:noWrap/>
            <w:vAlign w:val="center"/>
          </w:tcPr>
          <w:p w:rsidR="007240A8" w:rsidRPr="00E17265" w:rsidRDefault="007240A8" w:rsidP="007240A8">
            <w:pPr>
              <w:spacing w:after="0" w:line="240" w:lineRule="auto"/>
              <w:rPr>
                <w:rFonts w:ascii="Tahoma" w:hAnsi="Tahoma" w:cs="Tahoma"/>
                <w:color w:val="000000"/>
                <w:sz w:val="20"/>
                <w:szCs w:val="20"/>
              </w:rPr>
            </w:pPr>
            <w:r w:rsidRPr="00E17265">
              <w:rPr>
                <w:rFonts w:ascii="Tahoma" w:hAnsi="Tahoma" w:cs="Tahoma"/>
                <w:color w:val="000000"/>
                <w:sz w:val="20"/>
                <w:szCs w:val="20"/>
              </w:rPr>
              <w:t>Professioni qualificate nella sicurezza</w:t>
            </w:r>
          </w:p>
        </w:tc>
        <w:tc>
          <w:tcPr>
            <w:tcW w:w="1724" w:type="dxa"/>
            <w:tcBorders>
              <w:top w:val="single" w:sz="4" w:space="0" w:color="auto"/>
              <w:left w:val="nil"/>
              <w:bottom w:val="single" w:sz="4" w:space="0" w:color="auto"/>
              <w:right w:val="single" w:sz="4" w:space="0" w:color="auto"/>
            </w:tcBorders>
            <w:shd w:val="clear" w:color="auto" w:fill="auto"/>
            <w:noWrap/>
            <w:vAlign w:val="center"/>
          </w:tcPr>
          <w:p w:rsidR="007240A8" w:rsidRPr="00E17265" w:rsidRDefault="007240A8" w:rsidP="007240A8">
            <w:pPr>
              <w:spacing w:after="0" w:line="240" w:lineRule="auto"/>
              <w:jc w:val="center"/>
              <w:rPr>
                <w:rFonts w:ascii="Tahoma" w:eastAsia="Arial Unicode MS" w:hAnsi="Tahoma" w:cs="Tahoma"/>
                <w:sz w:val="20"/>
                <w:szCs w:val="20"/>
              </w:rPr>
            </w:pPr>
            <w:r w:rsidRPr="00E17265">
              <w:rPr>
                <w:rFonts w:ascii="Tahoma" w:eastAsia="Arial Unicode MS" w:hAnsi="Tahoma" w:cs="Tahoma"/>
                <w:sz w:val="20"/>
                <w:szCs w:val="20"/>
              </w:rPr>
              <w:t>98,5%</w:t>
            </w:r>
          </w:p>
        </w:tc>
        <w:tc>
          <w:tcPr>
            <w:tcW w:w="2268" w:type="dxa"/>
            <w:tcBorders>
              <w:top w:val="single" w:sz="4" w:space="0" w:color="auto"/>
              <w:left w:val="single" w:sz="4" w:space="0" w:color="auto"/>
              <w:bottom w:val="single" w:sz="4" w:space="0" w:color="auto"/>
              <w:right w:val="nil"/>
            </w:tcBorders>
            <w:vAlign w:val="center"/>
          </w:tcPr>
          <w:p w:rsidR="007240A8" w:rsidRPr="00E17265" w:rsidRDefault="007240A8" w:rsidP="007240A8">
            <w:pPr>
              <w:spacing w:after="0" w:line="240" w:lineRule="auto"/>
              <w:rPr>
                <w:rFonts w:ascii="Tahoma" w:hAnsi="Tahoma" w:cs="Tahoma"/>
                <w:color w:val="000000"/>
                <w:sz w:val="20"/>
                <w:szCs w:val="20"/>
              </w:rPr>
            </w:pPr>
            <w:r w:rsidRPr="00E17265">
              <w:rPr>
                <w:rFonts w:ascii="Tahoma" w:hAnsi="Tahoma" w:cs="Tahoma"/>
                <w:color w:val="000000"/>
                <w:sz w:val="20"/>
                <w:szCs w:val="20"/>
              </w:rPr>
              <w:t>Operaio non spec. nella manifattura</w:t>
            </w:r>
          </w:p>
        </w:tc>
        <w:tc>
          <w:tcPr>
            <w:tcW w:w="1842" w:type="dxa"/>
            <w:tcBorders>
              <w:top w:val="single" w:sz="4" w:space="0" w:color="auto"/>
              <w:left w:val="nil"/>
              <w:bottom w:val="single" w:sz="4" w:space="0" w:color="auto"/>
              <w:right w:val="nil"/>
            </w:tcBorders>
            <w:vAlign w:val="center"/>
          </w:tcPr>
          <w:p w:rsidR="007240A8" w:rsidRPr="00E17265" w:rsidRDefault="007240A8" w:rsidP="007240A8">
            <w:pPr>
              <w:spacing w:after="0" w:line="240" w:lineRule="auto"/>
              <w:jc w:val="center"/>
              <w:rPr>
                <w:rFonts w:ascii="Tahoma" w:hAnsi="Tahoma" w:cs="Tahoma"/>
                <w:color w:val="000000"/>
                <w:sz w:val="20"/>
                <w:szCs w:val="20"/>
              </w:rPr>
            </w:pPr>
            <w:r w:rsidRPr="00E17265">
              <w:rPr>
                <w:rFonts w:ascii="Tahoma" w:hAnsi="Tahoma" w:cs="Tahoma"/>
                <w:color w:val="000000"/>
                <w:sz w:val="20"/>
                <w:szCs w:val="20"/>
              </w:rPr>
              <w:t>22,5%</w:t>
            </w:r>
          </w:p>
        </w:tc>
      </w:tr>
    </w:tbl>
    <w:p w:rsidR="00AF595F" w:rsidRPr="001E07D8" w:rsidRDefault="00AF595F" w:rsidP="00AF595F">
      <w:pPr>
        <w:keepNext/>
        <w:jc w:val="center"/>
        <w:rPr>
          <w:rFonts w:ascii="Tahoma" w:hAnsi="Tahoma" w:cs="Tahoma"/>
          <w:sz w:val="20"/>
          <w:szCs w:val="20"/>
        </w:rPr>
      </w:pPr>
      <w:r w:rsidRPr="001E07D8">
        <w:rPr>
          <w:rFonts w:ascii="Tahoma" w:hAnsi="Tahoma" w:cs="Tahoma"/>
          <w:sz w:val="20"/>
          <w:szCs w:val="20"/>
        </w:rPr>
        <w:t>Elaborazioni Fondazi</w:t>
      </w:r>
      <w:r>
        <w:rPr>
          <w:rFonts w:ascii="Tahoma" w:hAnsi="Tahoma" w:cs="Tahoma"/>
          <w:sz w:val="20"/>
          <w:szCs w:val="20"/>
        </w:rPr>
        <w:t>one Leone Moressa su dati Istat</w:t>
      </w:r>
    </w:p>
    <w:p w:rsidR="0093128B" w:rsidRDefault="0093128B" w:rsidP="0093128B">
      <w:pPr>
        <w:shd w:val="clear" w:color="auto" w:fill="FFFFFF"/>
        <w:spacing w:after="0" w:line="360" w:lineRule="auto"/>
        <w:jc w:val="both"/>
        <w:textAlignment w:val="baseline"/>
        <w:outlineLvl w:val="0"/>
        <w:rPr>
          <w:rFonts w:ascii="Tahoma" w:hAnsi="Tahoma" w:cs="Tahoma"/>
          <w:bCs/>
          <w:kern w:val="36"/>
          <w:sz w:val="20"/>
          <w:szCs w:val="20"/>
          <w:lang w:eastAsia="it-IT"/>
        </w:rPr>
      </w:pPr>
    </w:p>
    <w:p w:rsidR="0093128B" w:rsidRDefault="0093128B" w:rsidP="0093128B">
      <w:pPr>
        <w:shd w:val="clear" w:color="auto" w:fill="FFFFFF"/>
        <w:spacing w:after="0" w:line="360" w:lineRule="auto"/>
        <w:jc w:val="both"/>
        <w:textAlignment w:val="baseline"/>
        <w:outlineLvl w:val="0"/>
        <w:rPr>
          <w:rFonts w:ascii="Tahoma" w:hAnsi="Tahoma" w:cs="Tahoma"/>
          <w:bCs/>
          <w:kern w:val="36"/>
          <w:sz w:val="20"/>
          <w:szCs w:val="20"/>
          <w:lang w:eastAsia="it-IT"/>
        </w:rPr>
      </w:pPr>
    </w:p>
    <w:p w:rsidR="00C41E07" w:rsidRDefault="00C41E07" w:rsidP="004441F6">
      <w:pPr>
        <w:shd w:val="clear" w:color="auto" w:fill="FFFFFF"/>
        <w:spacing w:after="0" w:line="360" w:lineRule="auto"/>
        <w:jc w:val="both"/>
        <w:textAlignment w:val="baseline"/>
        <w:outlineLvl w:val="0"/>
        <w:rPr>
          <w:rFonts w:ascii="Tahoma" w:hAnsi="Tahoma" w:cs="Tahoma"/>
          <w:bCs/>
          <w:kern w:val="36"/>
          <w:sz w:val="20"/>
          <w:szCs w:val="20"/>
          <w:lang w:eastAsia="it-IT"/>
        </w:rPr>
      </w:pPr>
    </w:p>
    <w:p w:rsidR="001E07D8" w:rsidRDefault="001E07D8" w:rsidP="00C41E07">
      <w:pPr>
        <w:shd w:val="clear" w:color="auto" w:fill="FFFFFF"/>
        <w:spacing w:after="0" w:line="360" w:lineRule="auto"/>
        <w:jc w:val="both"/>
        <w:textAlignment w:val="baseline"/>
        <w:outlineLvl w:val="0"/>
        <w:rPr>
          <w:rFonts w:ascii="Tahoma" w:hAnsi="Tahoma" w:cs="Tahoma"/>
          <w:sz w:val="20"/>
          <w:szCs w:val="20"/>
          <w:lang w:eastAsia="it-IT"/>
        </w:rPr>
      </w:pPr>
      <w:r>
        <w:rPr>
          <w:rFonts w:ascii="Tahoma" w:hAnsi="Tahoma" w:cs="Tahoma"/>
          <w:bCs/>
          <w:kern w:val="36"/>
          <w:sz w:val="20"/>
          <w:szCs w:val="20"/>
          <w:lang w:eastAsia="it-IT"/>
        </w:rPr>
        <w:t>Infine, r</w:t>
      </w:r>
      <w:r w:rsidR="00C41E07" w:rsidRPr="001E07D8">
        <w:rPr>
          <w:rFonts w:ascii="Tahoma" w:hAnsi="Tahoma" w:cs="Tahoma"/>
          <w:bCs/>
          <w:kern w:val="36"/>
          <w:sz w:val="20"/>
          <w:szCs w:val="20"/>
          <w:lang w:eastAsia="it-IT"/>
        </w:rPr>
        <w:t xml:space="preserve">imane da analizzare la questione salariale. </w:t>
      </w:r>
      <w:r w:rsidR="00C41E07" w:rsidRPr="001E07D8">
        <w:rPr>
          <w:rFonts w:ascii="Tahoma" w:hAnsi="Tahoma" w:cs="Tahoma"/>
          <w:sz w:val="20"/>
          <w:szCs w:val="20"/>
        </w:rPr>
        <w:t>Il gap retributivo tra stranieri e italiani deriva da un insieme di fattori che portano ad uno svantaggio salariale per gli immigrati</w:t>
      </w:r>
      <w:r>
        <w:rPr>
          <w:rFonts w:ascii="Tahoma" w:hAnsi="Tahoma" w:cs="Tahoma"/>
          <w:sz w:val="20"/>
          <w:szCs w:val="20"/>
        </w:rPr>
        <w:t>:</w:t>
      </w:r>
      <w:r w:rsidR="00C41E07" w:rsidRPr="001E07D8">
        <w:rPr>
          <w:rFonts w:ascii="Tahoma" w:hAnsi="Tahoma" w:cs="Tahoma"/>
          <w:sz w:val="20"/>
          <w:szCs w:val="20"/>
        </w:rPr>
        <w:t xml:space="preserve"> la professione poco qualificata, l'occupazione nei settori poco produttivi e la frammentazione delle carriere lavorative </w:t>
      </w:r>
      <w:r>
        <w:rPr>
          <w:rFonts w:ascii="Tahoma" w:hAnsi="Tahoma" w:cs="Tahoma"/>
          <w:sz w:val="20"/>
          <w:szCs w:val="20"/>
        </w:rPr>
        <w:t>(</w:t>
      </w:r>
      <w:r w:rsidR="00C41E07" w:rsidRPr="001E07D8">
        <w:rPr>
          <w:rFonts w:ascii="Tahoma" w:hAnsi="Tahoma" w:cs="Tahoma"/>
          <w:sz w:val="20"/>
          <w:szCs w:val="20"/>
        </w:rPr>
        <w:t>che limita le progressioni legate all’anzianità</w:t>
      </w:r>
      <w:r>
        <w:rPr>
          <w:rFonts w:ascii="Tahoma" w:hAnsi="Tahoma" w:cs="Tahoma"/>
          <w:sz w:val="20"/>
          <w:szCs w:val="20"/>
        </w:rPr>
        <w:t>) sono tra le cause principali</w:t>
      </w:r>
      <w:r w:rsidR="00C41E07" w:rsidRPr="001E07D8">
        <w:rPr>
          <w:rFonts w:ascii="Tahoma" w:hAnsi="Tahoma" w:cs="Tahoma"/>
          <w:sz w:val="20"/>
          <w:szCs w:val="20"/>
        </w:rPr>
        <w:t xml:space="preserve">. </w:t>
      </w:r>
      <w:r w:rsidR="00C41E07" w:rsidRPr="001E07D8">
        <w:rPr>
          <w:rFonts w:ascii="Tahoma" w:hAnsi="Tahoma" w:cs="Tahoma"/>
          <w:sz w:val="20"/>
          <w:szCs w:val="20"/>
          <w:lang w:eastAsia="it-IT"/>
        </w:rPr>
        <w:t xml:space="preserve">Su queste problematiche incidono anche meccanismi normativi che, legando la permanenza sul territorio alla condizione occupazionale, inducono i lavoratori stranieri ad accettare lavori poco tutelati o sottopagati. </w:t>
      </w:r>
    </w:p>
    <w:p w:rsidR="00C41E07" w:rsidRPr="001E07D8" w:rsidRDefault="001E07D8" w:rsidP="00C41E07">
      <w:pPr>
        <w:shd w:val="clear" w:color="auto" w:fill="FFFFFF"/>
        <w:spacing w:after="0" w:line="360" w:lineRule="auto"/>
        <w:jc w:val="both"/>
        <w:textAlignment w:val="baseline"/>
        <w:outlineLvl w:val="0"/>
        <w:rPr>
          <w:rFonts w:ascii="Tahoma" w:hAnsi="Tahoma" w:cs="Tahoma"/>
          <w:sz w:val="20"/>
          <w:szCs w:val="20"/>
        </w:rPr>
      </w:pPr>
      <w:r>
        <w:rPr>
          <w:rFonts w:ascii="Tahoma" w:hAnsi="Tahoma" w:cs="Tahoma"/>
          <w:sz w:val="20"/>
          <w:szCs w:val="20"/>
          <w:lang w:eastAsia="it-IT"/>
        </w:rPr>
        <w:t>Non va dimenticato inoltre che g</w:t>
      </w:r>
      <w:r w:rsidR="00C41E07" w:rsidRPr="001E07D8">
        <w:rPr>
          <w:rFonts w:ascii="Tahoma" w:hAnsi="Tahoma" w:cs="Tahoma"/>
          <w:sz w:val="20"/>
          <w:szCs w:val="20"/>
          <w:lang w:eastAsia="it-IT"/>
        </w:rPr>
        <w:t xml:space="preserve">li stranieri difficilmente possono contare su fonti di guadagno alternative al reddito da lavoro </w:t>
      </w:r>
      <w:r>
        <w:rPr>
          <w:rFonts w:ascii="Tahoma" w:hAnsi="Tahoma" w:cs="Tahoma"/>
          <w:sz w:val="20"/>
          <w:szCs w:val="20"/>
          <w:lang w:eastAsia="it-IT"/>
        </w:rPr>
        <w:t xml:space="preserve">(affitti, rendite, ecc.) </w:t>
      </w:r>
      <w:r w:rsidR="00C41E07" w:rsidRPr="001E07D8">
        <w:rPr>
          <w:rFonts w:ascii="Tahoma" w:hAnsi="Tahoma" w:cs="Tahoma"/>
          <w:sz w:val="20"/>
          <w:szCs w:val="20"/>
          <w:lang w:eastAsia="it-IT"/>
        </w:rPr>
        <w:t xml:space="preserve">o sul supporto delle reti familiari. </w:t>
      </w:r>
      <w:r w:rsidR="00C41E07" w:rsidRPr="001E07D8">
        <w:rPr>
          <w:rFonts w:ascii="Tahoma" w:hAnsi="Tahoma" w:cs="Tahoma"/>
          <w:sz w:val="20"/>
          <w:szCs w:val="20"/>
        </w:rPr>
        <w:t xml:space="preserve">La retribuzione mensile mediana per un dipendente straniero </w:t>
      </w:r>
      <w:r w:rsidR="007C43D7" w:rsidRPr="001E07D8">
        <w:rPr>
          <w:rFonts w:ascii="Tahoma" w:hAnsi="Tahoma" w:cs="Tahoma"/>
          <w:sz w:val="20"/>
          <w:szCs w:val="20"/>
        </w:rPr>
        <w:t>è pari a 1.02</w:t>
      </w:r>
      <w:r w:rsidR="00C41E07" w:rsidRPr="001E07D8">
        <w:rPr>
          <w:rFonts w:ascii="Tahoma" w:hAnsi="Tahoma" w:cs="Tahoma"/>
          <w:sz w:val="20"/>
          <w:szCs w:val="20"/>
        </w:rPr>
        <w:t>0 euro al mese, il 2</w:t>
      </w:r>
      <w:r w:rsidR="007C43D7" w:rsidRPr="001E07D8">
        <w:rPr>
          <w:rFonts w:ascii="Tahoma" w:hAnsi="Tahoma" w:cs="Tahoma"/>
          <w:sz w:val="20"/>
          <w:szCs w:val="20"/>
        </w:rPr>
        <w:t>4</w:t>
      </w:r>
      <w:r w:rsidR="00C41E07" w:rsidRPr="001E07D8">
        <w:rPr>
          <w:rFonts w:ascii="Tahoma" w:hAnsi="Tahoma" w:cs="Tahoma"/>
          <w:sz w:val="20"/>
          <w:szCs w:val="20"/>
        </w:rPr>
        <w:t>% in meno rispetto ai 1.3</w:t>
      </w:r>
      <w:r w:rsidR="007C43D7" w:rsidRPr="001E07D8">
        <w:rPr>
          <w:rFonts w:ascii="Tahoma" w:hAnsi="Tahoma" w:cs="Tahoma"/>
          <w:sz w:val="20"/>
          <w:szCs w:val="20"/>
        </w:rPr>
        <w:t>5</w:t>
      </w:r>
      <w:r w:rsidR="00C41E07" w:rsidRPr="001E07D8">
        <w:rPr>
          <w:rFonts w:ascii="Tahoma" w:hAnsi="Tahoma" w:cs="Tahoma"/>
          <w:sz w:val="20"/>
          <w:szCs w:val="20"/>
        </w:rPr>
        <w:t>0 di un lavoratore italiano</w:t>
      </w:r>
      <w:r w:rsidR="00C41E07" w:rsidRPr="001E07D8">
        <w:rPr>
          <w:rStyle w:val="Rimandonotaapidipagina"/>
          <w:rFonts w:ascii="Tahoma" w:hAnsi="Tahoma" w:cs="Tahoma"/>
          <w:sz w:val="20"/>
          <w:szCs w:val="20"/>
        </w:rPr>
        <w:footnoteReference w:id="6"/>
      </w:r>
      <w:r w:rsidR="00C41E07" w:rsidRPr="001E07D8">
        <w:rPr>
          <w:rFonts w:ascii="Tahoma" w:hAnsi="Tahoma" w:cs="Tahoma"/>
          <w:sz w:val="20"/>
          <w:szCs w:val="20"/>
        </w:rPr>
        <w:t>. In termini di retribuzione ora</w:t>
      </w:r>
      <w:r w:rsidR="007C43D7" w:rsidRPr="001E07D8">
        <w:rPr>
          <w:rFonts w:ascii="Tahoma" w:hAnsi="Tahoma" w:cs="Tahoma"/>
          <w:sz w:val="20"/>
          <w:szCs w:val="20"/>
        </w:rPr>
        <w:t>ria la differenza è di circa 1,8</w:t>
      </w:r>
      <w:r w:rsidR="00C41E07" w:rsidRPr="001E07D8">
        <w:rPr>
          <w:rFonts w:ascii="Tahoma" w:hAnsi="Tahoma" w:cs="Tahoma"/>
          <w:sz w:val="20"/>
          <w:szCs w:val="20"/>
        </w:rPr>
        <w:t>0 euro l’ora: un lavorator</w:t>
      </w:r>
      <w:r w:rsidR="007C43D7" w:rsidRPr="001E07D8">
        <w:rPr>
          <w:rFonts w:ascii="Tahoma" w:hAnsi="Tahoma" w:cs="Tahoma"/>
          <w:sz w:val="20"/>
          <w:szCs w:val="20"/>
        </w:rPr>
        <w:t>e straniero guadagna quindi il 19</w:t>
      </w:r>
      <w:r w:rsidR="00C41E07" w:rsidRPr="001E07D8">
        <w:rPr>
          <w:rFonts w:ascii="Tahoma" w:hAnsi="Tahoma" w:cs="Tahoma"/>
          <w:sz w:val="20"/>
          <w:szCs w:val="20"/>
        </w:rPr>
        <w:t>% in meno di un lavoratore italiano.</w:t>
      </w:r>
    </w:p>
    <w:p w:rsidR="00C41E07" w:rsidRPr="001E07D8" w:rsidRDefault="00C41E07" w:rsidP="00C41E07">
      <w:pPr>
        <w:keepNext/>
        <w:spacing w:line="360" w:lineRule="auto"/>
        <w:jc w:val="both"/>
        <w:rPr>
          <w:rFonts w:ascii="Tahoma" w:hAnsi="Tahoma" w:cs="Tahoma"/>
          <w:sz w:val="20"/>
          <w:szCs w:val="20"/>
        </w:rPr>
      </w:pPr>
    </w:p>
    <w:p w:rsidR="00C41E07" w:rsidRPr="001E07D8" w:rsidRDefault="00C41E07" w:rsidP="00C41E07">
      <w:pPr>
        <w:pStyle w:val="Didascalia"/>
        <w:keepNext/>
        <w:spacing w:before="0" w:after="0" w:line="360" w:lineRule="auto"/>
        <w:ind w:firstLine="0"/>
        <w:jc w:val="center"/>
        <w:rPr>
          <w:rFonts w:ascii="Tahoma" w:hAnsi="Tahoma" w:cs="Tahoma"/>
          <w:b w:val="0"/>
          <w:i/>
          <w:iCs/>
        </w:rPr>
      </w:pPr>
      <w:r w:rsidRPr="001E07D8">
        <w:rPr>
          <w:rFonts w:ascii="Tahoma" w:hAnsi="Tahoma" w:cs="Tahoma"/>
          <w:iCs/>
        </w:rPr>
        <w:t>Retribuzione mensile dei dipendenti e differenziale italiani e stranieri</w:t>
      </w:r>
      <w:r w:rsidR="001E07D8">
        <w:rPr>
          <w:rFonts w:ascii="Tahoma" w:hAnsi="Tahoma" w:cs="Tahoma"/>
          <w:iCs/>
        </w:rPr>
        <w:t xml:space="preserve"> (2018)</w:t>
      </w:r>
    </w:p>
    <w:tbl>
      <w:tblPr>
        <w:tblW w:w="2678" w:type="pct"/>
        <w:jc w:val="center"/>
        <w:tblInd w:w="-838" w:type="dxa"/>
        <w:tblBorders>
          <w:top w:val="single" w:sz="8" w:space="0" w:color="78C0D4"/>
          <w:bottom w:val="single" w:sz="8" w:space="0" w:color="78C0D4"/>
        </w:tblBorders>
        <w:tblLook w:val="00A0" w:firstRow="1" w:lastRow="0" w:firstColumn="1" w:lastColumn="0" w:noHBand="0" w:noVBand="0"/>
      </w:tblPr>
      <w:tblGrid>
        <w:gridCol w:w="1891"/>
        <w:gridCol w:w="3387"/>
      </w:tblGrid>
      <w:tr w:rsidR="001E07D8" w:rsidRPr="001E07D8" w:rsidTr="001E07D8">
        <w:trPr>
          <w:trHeight w:val="933"/>
          <w:jc w:val="center"/>
        </w:trPr>
        <w:tc>
          <w:tcPr>
            <w:tcW w:w="1791" w:type="pct"/>
            <w:tcBorders>
              <w:top w:val="single" w:sz="4" w:space="0" w:color="auto"/>
              <w:left w:val="nil"/>
              <w:bottom w:val="single" w:sz="4" w:space="0" w:color="auto"/>
              <w:right w:val="nil"/>
            </w:tcBorders>
            <w:noWrap/>
            <w:vAlign w:val="center"/>
          </w:tcPr>
          <w:p w:rsidR="001E07D8" w:rsidRPr="001E07D8" w:rsidRDefault="001E07D8" w:rsidP="001E07D8">
            <w:pPr>
              <w:keepNext/>
              <w:spacing w:after="0" w:line="240" w:lineRule="auto"/>
              <w:rPr>
                <w:rFonts w:ascii="Tahoma" w:hAnsi="Tahoma" w:cs="Tahoma"/>
                <w:b/>
                <w:bCs/>
                <w:sz w:val="20"/>
                <w:szCs w:val="20"/>
              </w:rPr>
            </w:pPr>
          </w:p>
        </w:tc>
        <w:tc>
          <w:tcPr>
            <w:tcW w:w="3209" w:type="pct"/>
            <w:tcBorders>
              <w:top w:val="single" w:sz="4" w:space="0" w:color="auto"/>
              <w:left w:val="nil"/>
              <w:bottom w:val="single" w:sz="4" w:space="0" w:color="auto"/>
              <w:right w:val="nil"/>
            </w:tcBorders>
            <w:vAlign w:val="center"/>
          </w:tcPr>
          <w:p w:rsidR="001E07D8" w:rsidRDefault="001E07D8" w:rsidP="001E07D8">
            <w:pPr>
              <w:keepNext/>
              <w:spacing w:after="0" w:line="240" w:lineRule="auto"/>
              <w:jc w:val="center"/>
              <w:rPr>
                <w:rFonts w:ascii="Tahoma" w:hAnsi="Tahoma" w:cs="Tahoma"/>
                <w:b/>
                <w:sz w:val="20"/>
                <w:szCs w:val="20"/>
              </w:rPr>
            </w:pPr>
            <w:r>
              <w:rPr>
                <w:rFonts w:ascii="Tahoma" w:hAnsi="Tahoma" w:cs="Tahoma"/>
                <w:b/>
                <w:sz w:val="20"/>
                <w:szCs w:val="20"/>
              </w:rPr>
              <w:t>Retribuzione mensile netta</w:t>
            </w:r>
          </w:p>
          <w:p w:rsidR="001E07D8" w:rsidRPr="001E07D8" w:rsidRDefault="001E07D8" w:rsidP="001E07D8">
            <w:pPr>
              <w:keepNext/>
              <w:spacing w:after="0" w:line="240" w:lineRule="auto"/>
              <w:jc w:val="center"/>
              <w:rPr>
                <w:rFonts w:ascii="Tahoma" w:hAnsi="Tahoma" w:cs="Tahoma"/>
                <w:b/>
                <w:bCs/>
                <w:sz w:val="20"/>
                <w:szCs w:val="20"/>
              </w:rPr>
            </w:pPr>
            <w:r>
              <w:rPr>
                <w:rFonts w:ascii="Tahoma" w:hAnsi="Tahoma" w:cs="Tahoma"/>
                <w:b/>
                <w:sz w:val="20"/>
                <w:szCs w:val="20"/>
              </w:rPr>
              <w:t>dei lavoratori dipendenti (mediana)</w:t>
            </w:r>
          </w:p>
        </w:tc>
      </w:tr>
      <w:tr w:rsidR="001E07D8" w:rsidRPr="001E07D8" w:rsidTr="001E07D8">
        <w:trPr>
          <w:trHeight w:val="255"/>
          <w:jc w:val="center"/>
        </w:trPr>
        <w:tc>
          <w:tcPr>
            <w:tcW w:w="1791" w:type="pct"/>
            <w:tcBorders>
              <w:top w:val="single" w:sz="4" w:space="0" w:color="auto"/>
              <w:right w:val="nil"/>
            </w:tcBorders>
            <w:noWrap/>
          </w:tcPr>
          <w:p w:rsidR="001E07D8" w:rsidRPr="001E07D8" w:rsidRDefault="001E07D8" w:rsidP="001E07D8">
            <w:pPr>
              <w:keepNext/>
              <w:spacing w:after="0" w:line="360" w:lineRule="auto"/>
              <w:rPr>
                <w:rFonts w:ascii="Tahoma" w:hAnsi="Tahoma" w:cs="Tahoma"/>
                <w:sz w:val="20"/>
                <w:szCs w:val="20"/>
              </w:rPr>
            </w:pPr>
            <w:r w:rsidRPr="001E07D8">
              <w:rPr>
                <w:rFonts w:ascii="Tahoma" w:hAnsi="Tahoma" w:cs="Tahoma"/>
                <w:sz w:val="20"/>
                <w:szCs w:val="20"/>
              </w:rPr>
              <w:t>Stranieri</w:t>
            </w:r>
          </w:p>
        </w:tc>
        <w:tc>
          <w:tcPr>
            <w:tcW w:w="3209" w:type="pct"/>
            <w:tcBorders>
              <w:top w:val="single" w:sz="4" w:space="0" w:color="auto"/>
              <w:left w:val="nil"/>
              <w:right w:val="nil"/>
            </w:tcBorders>
            <w:noWrap/>
            <w:vAlign w:val="center"/>
          </w:tcPr>
          <w:p w:rsidR="001E07D8" w:rsidRPr="001E07D8" w:rsidRDefault="001E07D8" w:rsidP="001E07D8">
            <w:pPr>
              <w:spacing w:after="0" w:line="360" w:lineRule="auto"/>
              <w:jc w:val="center"/>
              <w:rPr>
                <w:rFonts w:ascii="Tahoma" w:hAnsi="Tahoma" w:cs="Tahoma"/>
                <w:color w:val="000000"/>
                <w:sz w:val="20"/>
                <w:szCs w:val="20"/>
              </w:rPr>
            </w:pPr>
            <w:r w:rsidRPr="001E07D8">
              <w:rPr>
                <w:rFonts w:ascii="Tahoma" w:hAnsi="Tahoma" w:cs="Tahoma"/>
                <w:color w:val="000000"/>
                <w:sz w:val="20"/>
                <w:szCs w:val="20"/>
              </w:rPr>
              <w:t>€ 1.020</w:t>
            </w:r>
          </w:p>
        </w:tc>
      </w:tr>
      <w:tr w:rsidR="001E07D8" w:rsidRPr="001E07D8" w:rsidTr="001E07D8">
        <w:trPr>
          <w:trHeight w:val="255"/>
          <w:jc w:val="center"/>
        </w:trPr>
        <w:tc>
          <w:tcPr>
            <w:tcW w:w="1791" w:type="pct"/>
            <w:tcBorders>
              <w:top w:val="nil"/>
              <w:bottom w:val="single" w:sz="4" w:space="0" w:color="auto"/>
              <w:right w:val="nil"/>
            </w:tcBorders>
            <w:noWrap/>
          </w:tcPr>
          <w:p w:rsidR="001E07D8" w:rsidRPr="001E07D8" w:rsidRDefault="001E07D8" w:rsidP="001E07D8">
            <w:pPr>
              <w:keepNext/>
              <w:spacing w:after="0" w:line="360" w:lineRule="auto"/>
              <w:rPr>
                <w:rFonts w:ascii="Tahoma" w:hAnsi="Tahoma" w:cs="Tahoma"/>
                <w:sz w:val="20"/>
                <w:szCs w:val="20"/>
              </w:rPr>
            </w:pPr>
            <w:r w:rsidRPr="001E07D8">
              <w:rPr>
                <w:rFonts w:ascii="Tahoma" w:hAnsi="Tahoma" w:cs="Tahoma"/>
                <w:sz w:val="20"/>
                <w:szCs w:val="20"/>
              </w:rPr>
              <w:t>Italiani</w:t>
            </w:r>
          </w:p>
        </w:tc>
        <w:tc>
          <w:tcPr>
            <w:tcW w:w="3209" w:type="pct"/>
            <w:tcBorders>
              <w:top w:val="nil"/>
              <w:left w:val="nil"/>
              <w:bottom w:val="single" w:sz="4" w:space="0" w:color="auto"/>
              <w:right w:val="nil"/>
            </w:tcBorders>
            <w:noWrap/>
            <w:vAlign w:val="center"/>
          </w:tcPr>
          <w:p w:rsidR="001E07D8" w:rsidRPr="001E07D8" w:rsidRDefault="001E07D8" w:rsidP="001E07D8">
            <w:pPr>
              <w:spacing w:after="0" w:line="360" w:lineRule="auto"/>
              <w:jc w:val="center"/>
              <w:rPr>
                <w:rFonts w:ascii="Tahoma" w:hAnsi="Tahoma" w:cs="Tahoma"/>
                <w:color w:val="000000"/>
                <w:sz w:val="20"/>
                <w:szCs w:val="20"/>
              </w:rPr>
            </w:pPr>
            <w:r w:rsidRPr="001E07D8">
              <w:rPr>
                <w:rFonts w:ascii="Tahoma" w:hAnsi="Tahoma" w:cs="Tahoma"/>
                <w:color w:val="000000"/>
                <w:sz w:val="20"/>
                <w:szCs w:val="20"/>
              </w:rPr>
              <w:t>€ 1.350</w:t>
            </w:r>
          </w:p>
        </w:tc>
      </w:tr>
    </w:tbl>
    <w:p w:rsidR="00C41E07" w:rsidRPr="001E07D8" w:rsidRDefault="00C41E07" w:rsidP="00C41E07">
      <w:pPr>
        <w:keepNext/>
        <w:jc w:val="center"/>
        <w:rPr>
          <w:rFonts w:ascii="Tahoma" w:hAnsi="Tahoma" w:cs="Tahoma"/>
          <w:sz w:val="20"/>
          <w:szCs w:val="20"/>
        </w:rPr>
      </w:pPr>
      <w:r w:rsidRPr="001E07D8">
        <w:rPr>
          <w:rFonts w:ascii="Tahoma" w:hAnsi="Tahoma" w:cs="Tahoma"/>
          <w:sz w:val="20"/>
          <w:szCs w:val="20"/>
        </w:rPr>
        <w:t>Elaborazioni Fondazi</w:t>
      </w:r>
      <w:r w:rsidR="00AF595F">
        <w:rPr>
          <w:rFonts w:ascii="Tahoma" w:hAnsi="Tahoma" w:cs="Tahoma"/>
          <w:sz w:val="20"/>
          <w:szCs w:val="20"/>
        </w:rPr>
        <w:t>one Leone Moressa su dati Istat</w:t>
      </w:r>
    </w:p>
    <w:p w:rsidR="00C41E07" w:rsidRPr="001E07D8" w:rsidRDefault="00C41E07" w:rsidP="00C41E07">
      <w:pPr>
        <w:keepNext/>
        <w:jc w:val="center"/>
        <w:rPr>
          <w:rFonts w:ascii="Tahoma" w:hAnsi="Tahoma" w:cs="Tahoma"/>
          <w:sz w:val="20"/>
          <w:szCs w:val="20"/>
        </w:rPr>
      </w:pPr>
    </w:p>
    <w:p w:rsidR="00C41E07" w:rsidRPr="001E07D8" w:rsidRDefault="00C41E07" w:rsidP="00C41E07">
      <w:pPr>
        <w:pStyle w:val="Didascalia"/>
        <w:keepNext/>
        <w:spacing w:before="0" w:after="0" w:line="360" w:lineRule="auto"/>
        <w:ind w:firstLine="0"/>
        <w:jc w:val="center"/>
        <w:rPr>
          <w:rFonts w:ascii="Tahoma" w:hAnsi="Tahoma" w:cs="Tahoma"/>
          <w:iCs/>
        </w:rPr>
      </w:pPr>
      <w:r w:rsidRPr="001E07D8">
        <w:rPr>
          <w:rFonts w:ascii="Tahoma" w:hAnsi="Tahoma" w:cs="Tahoma"/>
          <w:iCs/>
        </w:rPr>
        <w:t>Ore lavorate, retribuzione oraria per cittadinanza dei dipendenti</w:t>
      </w:r>
      <w:r w:rsidR="001E07D8">
        <w:rPr>
          <w:rFonts w:ascii="Tahoma" w:hAnsi="Tahoma" w:cs="Tahoma"/>
          <w:iCs/>
        </w:rPr>
        <w:t xml:space="preserve"> (2018)</w:t>
      </w:r>
    </w:p>
    <w:tbl>
      <w:tblPr>
        <w:tblW w:w="4221" w:type="pct"/>
        <w:jc w:val="center"/>
        <w:tblInd w:w="-1150" w:type="dxa"/>
        <w:tblBorders>
          <w:top w:val="single" w:sz="8" w:space="0" w:color="78C0D4"/>
          <w:bottom w:val="single" w:sz="8" w:space="0" w:color="78C0D4"/>
        </w:tblBorders>
        <w:tblLook w:val="00A0" w:firstRow="1" w:lastRow="0" w:firstColumn="1" w:lastColumn="0" w:noHBand="0" w:noVBand="0"/>
      </w:tblPr>
      <w:tblGrid>
        <w:gridCol w:w="1774"/>
        <w:gridCol w:w="1923"/>
        <w:gridCol w:w="2136"/>
        <w:gridCol w:w="2486"/>
      </w:tblGrid>
      <w:tr w:rsidR="00C41E07" w:rsidRPr="001E07D8" w:rsidTr="001E07D8">
        <w:trPr>
          <w:trHeight w:val="880"/>
          <w:jc w:val="center"/>
        </w:trPr>
        <w:tc>
          <w:tcPr>
            <w:tcW w:w="1066" w:type="pct"/>
            <w:tcBorders>
              <w:top w:val="single" w:sz="4" w:space="0" w:color="auto"/>
              <w:left w:val="nil"/>
              <w:bottom w:val="single" w:sz="4" w:space="0" w:color="auto"/>
              <w:right w:val="nil"/>
            </w:tcBorders>
            <w:noWrap/>
            <w:vAlign w:val="center"/>
          </w:tcPr>
          <w:p w:rsidR="00C41E07" w:rsidRPr="001E07D8" w:rsidRDefault="00C41E07" w:rsidP="001E07D8">
            <w:pPr>
              <w:keepNext/>
              <w:spacing w:after="0" w:line="240" w:lineRule="auto"/>
              <w:rPr>
                <w:rFonts w:ascii="Tahoma" w:hAnsi="Tahoma" w:cs="Tahoma"/>
                <w:b/>
                <w:bCs/>
                <w:sz w:val="20"/>
                <w:szCs w:val="20"/>
              </w:rPr>
            </w:pPr>
          </w:p>
        </w:tc>
        <w:tc>
          <w:tcPr>
            <w:tcW w:w="1156" w:type="pct"/>
            <w:tcBorders>
              <w:top w:val="single" w:sz="4" w:space="0" w:color="auto"/>
              <w:left w:val="nil"/>
              <w:bottom w:val="single" w:sz="4" w:space="0" w:color="auto"/>
              <w:right w:val="nil"/>
            </w:tcBorders>
            <w:vAlign w:val="center"/>
          </w:tcPr>
          <w:p w:rsidR="00C41E07" w:rsidRPr="001E07D8" w:rsidRDefault="00C41E07" w:rsidP="001E07D8">
            <w:pPr>
              <w:keepNext/>
              <w:spacing w:after="0" w:line="240" w:lineRule="auto"/>
              <w:jc w:val="center"/>
              <w:rPr>
                <w:rFonts w:ascii="Tahoma" w:hAnsi="Tahoma" w:cs="Tahoma"/>
                <w:b/>
                <w:sz w:val="20"/>
                <w:szCs w:val="20"/>
              </w:rPr>
            </w:pPr>
            <w:r w:rsidRPr="001E07D8">
              <w:rPr>
                <w:rFonts w:ascii="Tahoma" w:hAnsi="Tahoma" w:cs="Tahoma"/>
                <w:b/>
                <w:sz w:val="20"/>
                <w:szCs w:val="20"/>
              </w:rPr>
              <w:t>Ore settimanali</w:t>
            </w:r>
          </w:p>
          <w:p w:rsidR="00C41E07" w:rsidRPr="001E07D8" w:rsidRDefault="00C41E07" w:rsidP="001E07D8">
            <w:pPr>
              <w:keepNext/>
              <w:spacing w:after="0" w:line="240" w:lineRule="auto"/>
              <w:jc w:val="center"/>
              <w:rPr>
                <w:rFonts w:ascii="Tahoma" w:hAnsi="Tahoma" w:cs="Tahoma"/>
                <w:b/>
                <w:sz w:val="20"/>
                <w:szCs w:val="20"/>
              </w:rPr>
            </w:pPr>
            <w:r w:rsidRPr="001E07D8">
              <w:rPr>
                <w:rFonts w:ascii="Tahoma" w:hAnsi="Tahoma" w:cs="Tahoma"/>
                <w:b/>
                <w:sz w:val="20"/>
                <w:szCs w:val="20"/>
              </w:rPr>
              <w:t>lavorate</w:t>
            </w:r>
          </w:p>
        </w:tc>
        <w:tc>
          <w:tcPr>
            <w:tcW w:w="1284" w:type="pct"/>
            <w:tcBorders>
              <w:top w:val="single" w:sz="4" w:space="0" w:color="auto"/>
              <w:left w:val="nil"/>
              <w:bottom w:val="single" w:sz="4" w:space="0" w:color="auto"/>
              <w:right w:val="nil"/>
            </w:tcBorders>
            <w:vAlign w:val="center"/>
          </w:tcPr>
          <w:p w:rsidR="00C41E07" w:rsidRPr="001E07D8" w:rsidRDefault="00C41E07" w:rsidP="001E07D8">
            <w:pPr>
              <w:keepNext/>
              <w:spacing w:after="0" w:line="240" w:lineRule="auto"/>
              <w:jc w:val="center"/>
              <w:rPr>
                <w:rFonts w:ascii="Tahoma" w:hAnsi="Tahoma" w:cs="Tahoma"/>
                <w:b/>
                <w:sz w:val="20"/>
                <w:szCs w:val="20"/>
              </w:rPr>
            </w:pPr>
            <w:r w:rsidRPr="001E07D8">
              <w:rPr>
                <w:rFonts w:ascii="Tahoma" w:hAnsi="Tahoma" w:cs="Tahoma"/>
                <w:b/>
                <w:sz w:val="20"/>
                <w:szCs w:val="20"/>
              </w:rPr>
              <w:t xml:space="preserve">Retribuzione </w:t>
            </w:r>
          </w:p>
          <w:p w:rsidR="00C41E07" w:rsidRPr="001E07D8" w:rsidRDefault="00C41E07" w:rsidP="001E07D8">
            <w:pPr>
              <w:keepNext/>
              <w:spacing w:after="0" w:line="240" w:lineRule="auto"/>
              <w:jc w:val="center"/>
              <w:rPr>
                <w:rFonts w:ascii="Tahoma" w:hAnsi="Tahoma" w:cs="Tahoma"/>
                <w:b/>
                <w:sz w:val="20"/>
                <w:szCs w:val="20"/>
              </w:rPr>
            </w:pPr>
            <w:r w:rsidRPr="001E07D8">
              <w:rPr>
                <w:rFonts w:ascii="Tahoma" w:hAnsi="Tahoma" w:cs="Tahoma"/>
                <w:b/>
                <w:sz w:val="20"/>
                <w:szCs w:val="20"/>
              </w:rPr>
              <w:t>oraria netta</w:t>
            </w:r>
          </w:p>
        </w:tc>
        <w:tc>
          <w:tcPr>
            <w:tcW w:w="1494" w:type="pct"/>
            <w:tcBorders>
              <w:top w:val="single" w:sz="4" w:space="0" w:color="auto"/>
              <w:left w:val="nil"/>
              <w:bottom w:val="single" w:sz="4" w:space="0" w:color="auto"/>
              <w:right w:val="nil"/>
            </w:tcBorders>
            <w:vAlign w:val="center"/>
          </w:tcPr>
          <w:p w:rsidR="001E07D8" w:rsidRPr="001E07D8" w:rsidRDefault="00C41E07" w:rsidP="001E07D8">
            <w:pPr>
              <w:keepNext/>
              <w:spacing w:after="0" w:line="240" w:lineRule="auto"/>
              <w:jc w:val="center"/>
              <w:rPr>
                <w:rFonts w:ascii="Tahoma" w:hAnsi="Tahoma" w:cs="Tahoma"/>
                <w:b/>
                <w:sz w:val="20"/>
                <w:szCs w:val="20"/>
              </w:rPr>
            </w:pPr>
            <w:r w:rsidRPr="001E07D8">
              <w:rPr>
                <w:rFonts w:ascii="Tahoma" w:hAnsi="Tahoma" w:cs="Tahoma"/>
                <w:b/>
                <w:sz w:val="20"/>
                <w:szCs w:val="20"/>
              </w:rPr>
              <w:t>Differenza % retribuzione oraria</w:t>
            </w:r>
          </w:p>
        </w:tc>
      </w:tr>
      <w:tr w:rsidR="00C41E07" w:rsidRPr="001E07D8" w:rsidTr="001E07D8">
        <w:trPr>
          <w:trHeight w:val="255"/>
          <w:jc w:val="center"/>
        </w:trPr>
        <w:tc>
          <w:tcPr>
            <w:tcW w:w="1066" w:type="pct"/>
            <w:tcBorders>
              <w:top w:val="single" w:sz="4" w:space="0" w:color="auto"/>
              <w:right w:val="nil"/>
            </w:tcBorders>
            <w:noWrap/>
          </w:tcPr>
          <w:p w:rsidR="00C41E07" w:rsidRPr="001E07D8" w:rsidRDefault="00C41E07" w:rsidP="00DE2C3E">
            <w:pPr>
              <w:keepNext/>
              <w:spacing w:before="120" w:after="120"/>
              <w:rPr>
                <w:rFonts w:ascii="Tahoma" w:hAnsi="Tahoma" w:cs="Tahoma"/>
                <w:sz w:val="20"/>
                <w:szCs w:val="20"/>
              </w:rPr>
            </w:pPr>
            <w:r w:rsidRPr="001E07D8">
              <w:rPr>
                <w:rFonts w:ascii="Tahoma" w:hAnsi="Tahoma" w:cs="Tahoma"/>
                <w:sz w:val="20"/>
                <w:szCs w:val="20"/>
              </w:rPr>
              <w:t>Stranieri</w:t>
            </w:r>
          </w:p>
        </w:tc>
        <w:tc>
          <w:tcPr>
            <w:tcW w:w="1156" w:type="pct"/>
            <w:tcBorders>
              <w:top w:val="single" w:sz="4" w:space="0" w:color="auto"/>
              <w:left w:val="nil"/>
              <w:right w:val="nil"/>
            </w:tcBorders>
            <w:noWrap/>
            <w:vAlign w:val="center"/>
          </w:tcPr>
          <w:p w:rsidR="00C41E07" w:rsidRPr="001E07D8" w:rsidRDefault="00C41E07" w:rsidP="00DE2C3E">
            <w:pPr>
              <w:spacing w:before="120" w:after="120"/>
              <w:jc w:val="center"/>
              <w:rPr>
                <w:rFonts w:ascii="Tahoma" w:hAnsi="Tahoma" w:cs="Tahoma"/>
                <w:color w:val="000000"/>
                <w:sz w:val="20"/>
                <w:szCs w:val="20"/>
              </w:rPr>
            </w:pPr>
            <w:r w:rsidRPr="001E07D8">
              <w:rPr>
                <w:rFonts w:ascii="Tahoma" w:hAnsi="Tahoma" w:cs="Tahoma"/>
                <w:color w:val="000000"/>
                <w:sz w:val="20"/>
                <w:szCs w:val="20"/>
              </w:rPr>
              <w:t>40</w:t>
            </w:r>
          </w:p>
        </w:tc>
        <w:tc>
          <w:tcPr>
            <w:tcW w:w="1284" w:type="pct"/>
            <w:tcBorders>
              <w:top w:val="single" w:sz="4" w:space="0" w:color="auto"/>
              <w:left w:val="nil"/>
              <w:right w:val="nil"/>
            </w:tcBorders>
            <w:vAlign w:val="center"/>
          </w:tcPr>
          <w:p w:rsidR="00C41E07" w:rsidRPr="001E07D8" w:rsidRDefault="00C41E07" w:rsidP="00C41E07">
            <w:pPr>
              <w:spacing w:after="0"/>
              <w:jc w:val="center"/>
              <w:rPr>
                <w:rFonts w:ascii="Tahoma" w:hAnsi="Tahoma" w:cs="Tahoma"/>
                <w:color w:val="000000"/>
                <w:sz w:val="20"/>
                <w:szCs w:val="20"/>
              </w:rPr>
            </w:pPr>
            <w:r w:rsidRPr="001E07D8">
              <w:rPr>
                <w:rFonts w:ascii="Tahoma" w:hAnsi="Tahoma" w:cs="Tahoma"/>
                <w:color w:val="000000"/>
                <w:sz w:val="20"/>
                <w:szCs w:val="20"/>
              </w:rPr>
              <w:t>€ 7,5</w:t>
            </w:r>
          </w:p>
        </w:tc>
        <w:tc>
          <w:tcPr>
            <w:tcW w:w="1494" w:type="pct"/>
            <w:vMerge w:val="restart"/>
            <w:tcBorders>
              <w:top w:val="single" w:sz="4" w:space="0" w:color="auto"/>
              <w:left w:val="nil"/>
            </w:tcBorders>
            <w:noWrap/>
            <w:vAlign w:val="center"/>
          </w:tcPr>
          <w:p w:rsidR="00C41E07" w:rsidRPr="001E07D8" w:rsidRDefault="00C41E07" w:rsidP="00DE2C3E">
            <w:pPr>
              <w:keepNext/>
              <w:jc w:val="center"/>
              <w:rPr>
                <w:rFonts w:ascii="Tahoma" w:hAnsi="Tahoma" w:cs="Tahoma"/>
                <w:sz w:val="20"/>
                <w:szCs w:val="20"/>
              </w:rPr>
            </w:pPr>
            <w:r w:rsidRPr="001E07D8">
              <w:rPr>
                <w:rFonts w:ascii="Tahoma" w:hAnsi="Tahoma" w:cs="Tahoma"/>
                <w:sz w:val="20"/>
                <w:szCs w:val="20"/>
              </w:rPr>
              <w:t>18,9%</w:t>
            </w:r>
          </w:p>
        </w:tc>
      </w:tr>
      <w:tr w:rsidR="00C41E07" w:rsidRPr="001E07D8" w:rsidTr="001E07D8">
        <w:trPr>
          <w:trHeight w:val="255"/>
          <w:jc w:val="center"/>
        </w:trPr>
        <w:tc>
          <w:tcPr>
            <w:tcW w:w="1066" w:type="pct"/>
            <w:tcBorders>
              <w:top w:val="nil"/>
              <w:bottom w:val="single" w:sz="4" w:space="0" w:color="auto"/>
              <w:right w:val="nil"/>
            </w:tcBorders>
            <w:noWrap/>
          </w:tcPr>
          <w:p w:rsidR="00C41E07" w:rsidRPr="001E07D8" w:rsidRDefault="00C41E07" w:rsidP="00DE2C3E">
            <w:pPr>
              <w:keepNext/>
              <w:spacing w:before="120" w:after="120"/>
              <w:rPr>
                <w:rFonts w:ascii="Tahoma" w:hAnsi="Tahoma" w:cs="Tahoma"/>
                <w:sz w:val="20"/>
                <w:szCs w:val="20"/>
              </w:rPr>
            </w:pPr>
            <w:r w:rsidRPr="001E07D8">
              <w:rPr>
                <w:rFonts w:ascii="Tahoma" w:hAnsi="Tahoma" w:cs="Tahoma"/>
                <w:sz w:val="20"/>
                <w:szCs w:val="20"/>
              </w:rPr>
              <w:t>Italiani</w:t>
            </w:r>
          </w:p>
        </w:tc>
        <w:tc>
          <w:tcPr>
            <w:tcW w:w="1156" w:type="pct"/>
            <w:tcBorders>
              <w:top w:val="nil"/>
              <w:left w:val="nil"/>
              <w:bottom w:val="single" w:sz="4" w:space="0" w:color="auto"/>
              <w:right w:val="nil"/>
            </w:tcBorders>
            <w:noWrap/>
            <w:vAlign w:val="center"/>
          </w:tcPr>
          <w:p w:rsidR="00C41E07" w:rsidRPr="001E07D8" w:rsidRDefault="00C41E07" w:rsidP="00DE2C3E">
            <w:pPr>
              <w:spacing w:before="120" w:after="120"/>
              <w:jc w:val="center"/>
              <w:rPr>
                <w:rFonts w:ascii="Tahoma" w:hAnsi="Tahoma" w:cs="Tahoma"/>
                <w:color w:val="000000"/>
                <w:sz w:val="20"/>
                <w:szCs w:val="20"/>
              </w:rPr>
            </w:pPr>
            <w:r w:rsidRPr="001E07D8">
              <w:rPr>
                <w:rFonts w:ascii="Tahoma" w:hAnsi="Tahoma" w:cs="Tahoma"/>
                <w:color w:val="000000"/>
                <w:sz w:val="20"/>
                <w:szCs w:val="20"/>
              </w:rPr>
              <w:t>40</w:t>
            </w:r>
          </w:p>
        </w:tc>
        <w:tc>
          <w:tcPr>
            <w:tcW w:w="1284" w:type="pct"/>
            <w:tcBorders>
              <w:left w:val="nil"/>
              <w:bottom w:val="single" w:sz="4" w:space="0" w:color="auto"/>
              <w:right w:val="nil"/>
            </w:tcBorders>
            <w:vAlign w:val="center"/>
          </w:tcPr>
          <w:p w:rsidR="00C41E07" w:rsidRPr="001E07D8" w:rsidRDefault="00C41E07" w:rsidP="00C41E07">
            <w:pPr>
              <w:spacing w:after="0"/>
              <w:jc w:val="center"/>
              <w:rPr>
                <w:rFonts w:ascii="Tahoma" w:hAnsi="Tahoma" w:cs="Tahoma"/>
                <w:color w:val="000000"/>
                <w:sz w:val="20"/>
                <w:szCs w:val="20"/>
              </w:rPr>
            </w:pPr>
            <w:r w:rsidRPr="001E07D8">
              <w:rPr>
                <w:rFonts w:ascii="Tahoma" w:hAnsi="Tahoma" w:cs="Tahoma"/>
                <w:color w:val="000000"/>
                <w:sz w:val="20"/>
                <w:szCs w:val="20"/>
              </w:rPr>
              <w:t>€ 9,3</w:t>
            </w:r>
          </w:p>
        </w:tc>
        <w:tc>
          <w:tcPr>
            <w:tcW w:w="1494" w:type="pct"/>
            <w:vMerge/>
            <w:tcBorders>
              <w:left w:val="nil"/>
              <w:bottom w:val="single" w:sz="4" w:space="0" w:color="auto"/>
            </w:tcBorders>
            <w:noWrap/>
            <w:vAlign w:val="center"/>
          </w:tcPr>
          <w:p w:rsidR="00C41E07" w:rsidRPr="001E07D8" w:rsidRDefault="00C41E07" w:rsidP="00DE2C3E">
            <w:pPr>
              <w:keepNext/>
              <w:jc w:val="center"/>
              <w:rPr>
                <w:rFonts w:ascii="Tahoma" w:hAnsi="Tahoma" w:cs="Tahoma"/>
                <w:b/>
                <w:sz w:val="20"/>
                <w:szCs w:val="20"/>
              </w:rPr>
            </w:pPr>
          </w:p>
        </w:tc>
      </w:tr>
    </w:tbl>
    <w:p w:rsidR="00C41E07" w:rsidRPr="001E07D8" w:rsidRDefault="00C41E07" w:rsidP="00C16F0D">
      <w:pPr>
        <w:keepNext/>
        <w:spacing w:after="0" w:line="240" w:lineRule="auto"/>
        <w:ind w:left="851"/>
        <w:rPr>
          <w:rFonts w:ascii="Tahoma" w:hAnsi="Tahoma" w:cs="Tahoma"/>
          <w:sz w:val="20"/>
          <w:szCs w:val="20"/>
        </w:rPr>
      </w:pPr>
      <w:r w:rsidRPr="001E07D8">
        <w:rPr>
          <w:rFonts w:ascii="Tahoma" w:hAnsi="Tahoma" w:cs="Tahoma"/>
          <w:i/>
          <w:sz w:val="20"/>
          <w:szCs w:val="20"/>
        </w:rPr>
        <w:t>Tutte le variabili sono valori mediani</w:t>
      </w:r>
    </w:p>
    <w:p w:rsidR="00AF595F" w:rsidRPr="001E07D8" w:rsidRDefault="00AF595F" w:rsidP="00AF595F">
      <w:pPr>
        <w:keepNext/>
        <w:jc w:val="center"/>
        <w:rPr>
          <w:rFonts w:ascii="Tahoma" w:hAnsi="Tahoma" w:cs="Tahoma"/>
          <w:sz w:val="20"/>
          <w:szCs w:val="20"/>
        </w:rPr>
      </w:pPr>
      <w:r w:rsidRPr="001E07D8">
        <w:rPr>
          <w:rFonts w:ascii="Tahoma" w:hAnsi="Tahoma" w:cs="Tahoma"/>
          <w:sz w:val="20"/>
          <w:szCs w:val="20"/>
        </w:rPr>
        <w:t>Elaborazioni Fondazi</w:t>
      </w:r>
      <w:r>
        <w:rPr>
          <w:rFonts w:ascii="Tahoma" w:hAnsi="Tahoma" w:cs="Tahoma"/>
          <w:sz w:val="20"/>
          <w:szCs w:val="20"/>
        </w:rPr>
        <w:t>one Leone Moressa su dati Istat</w:t>
      </w:r>
    </w:p>
    <w:p w:rsidR="00C41E07" w:rsidRPr="001E07D8" w:rsidRDefault="00C41E07" w:rsidP="004441F6">
      <w:pPr>
        <w:shd w:val="clear" w:color="auto" w:fill="FFFFFF"/>
        <w:spacing w:after="0" w:line="360" w:lineRule="auto"/>
        <w:jc w:val="both"/>
        <w:textAlignment w:val="baseline"/>
        <w:outlineLvl w:val="0"/>
        <w:rPr>
          <w:rFonts w:ascii="Tahoma" w:hAnsi="Tahoma" w:cs="Tahoma"/>
          <w:bCs/>
          <w:kern w:val="36"/>
          <w:sz w:val="20"/>
          <w:szCs w:val="20"/>
          <w:lang w:eastAsia="it-IT"/>
        </w:rPr>
      </w:pPr>
    </w:p>
    <w:p w:rsidR="00E17265" w:rsidRDefault="00E17265">
      <w:pPr>
        <w:rPr>
          <w:rFonts w:ascii="Tahoma" w:eastAsia="Calibri" w:hAnsi="Tahoma" w:cs="Tahoma"/>
          <w:b/>
          <w:sz w:val="24"/>
          <w:szCs w:val="24"/>
        </w:rPr>
      </w:pPr>
      <w:r>
        <w:rPr>
          <w:rFonts w:ascii="Tahoma" w:eastAsia="Calibri" w:hAnsi="Tahoma" w:cs="Tahoma"/>
          <w:b/>
          <w:sz w:val="24"/>
          <w:szCs w:val="24"/>
        </w:rPr>
        <w:br w:type="page"/>
      </w:r>
    </w:p>
    <w:p w:rsidR="0089347E" w:rsidRPr="00936A12" w:rsidRDefault="0089347E" w:rsidP="0089347E">
      <w:pPr>
        <w:spacing w:after="0" w:line="360" w:lineRule="auto"/>
        <w:rPr>
          <w:rFonts w:ascii="Tahoma" w:eastAsia="Calibri" w:hAnsi="Tahoma" w:cs="Tahoma"/>
          <w:b/>
          <w:sz w:val="24"/>
          <w:szCs w:val="24"/>
        </w:rPr>
      </w:pPr>
      <w:r>
        <w:rPr>
          <w:rFonts w:ascii="Tahoma" w:eastAsia="Calibri" w:hAnsi="Tahoma" w:cs="Tahoma"/>
          <w:b/>
          <w:sz w:val="24"/>
          <w:szCs w:val="24"/>
        </w:rPr>
        <w:t>IL CONTRIBUTO AL PIL ITALIANO</w:t>
      </w:r>
    </w:p>
    <w:p w:rsidR="00455A83" w:rsidRDefault="000347E1" w:rsidP="0089347E">
      <w:pPr>
        <w:spacing w:after="0" w:line="360" w:lineRule="auto"/>
        <w:jc w:val="both"/>
        <w:rPr>
          <w:rFonts w:ascii="Tahoma" w:eastAsia="Times New Roman" w:hAnsi="Tahoma" w:cs="Tahoma"/>
          <w:sz w:val="20"/>
          <w:szCs w:val="20"/>
          <w:lang w:eastAsia="it-IT"/>
        </w:rPr>
      </w:pPr>
      <w:r>
        <w:rPr>
          <w:rFonts w:ascii="Tahoma" w:eastAsia="Times New Roman" w:hAnsi="Tahoma" w:cs="Tahoma"/>
          <w:sz w:val="20"/>
          <w:szCs w:val="20"/>
          <w:lang w:eastAsia="it-IT"/>
        </w:rPr>
        <w:t xml:space="preserve">Dopo aver analizzato le caratteristiche dei lavoratori stranieri, </w:t>
      </w:r>
      <w:r w:rsidR="00455A83">
        <w:rPr>
          <w:rFonts w:ascii="Tahoma" w:eastAsia="Times New Roman" w:hAnsi="Tahoma" w:cs="Tahoma"/>
          <w:sz w:val="20"/>
          <w:szCs w:val="20"/>
          <w:lang w:eastAsia="it-IT"/>
        </w:rPr>
        <w:t xml:space="preserve">possiamo tentare di rispondere </w:t>
      </w:r>
      <w:r w:rsidR="001B4FA0">
        <w:rPr>
          <w:rFonts w:ascii="Tahoma" w:eastAsia="Times New Roman" w:hAnsi="Tahoma" w:cs="Tahoma"/>
          <w:sz w:val="20"/>
          <w:szCs w:val="20"/>
          <w:lang w:eastAsia="it-IT"/>
        </w:rPr>
        <w:t xml:space="preserve">ad un’altra </w:t>
      </w:r>
      <w:r w:rsidR="00455A83">
        <w:rPr>
          <w:rFonts w:ascii="Tahoma" w:eastAsia="Times New Roman" w:hAnsi="Tahoma" w:cs="Tahoma"/>
          <w:sz w:val="20"/>
          <w:szCs w:val="20"/>
          <w:lang w:eastAsia="it-IT"/>
        </w:rPr>
        <w:t xml:space="preserve">questione </w:t>
      </w:r>
      <w:r w:rsidR="001B4FA0">
        <w:rPr>
          <w:rFonts w:ascii="Tahoma" w:eastAsia="Times New Roman" w:hAnsi="Tahoma" w:cs="Tahoma"/>
          <w:sz w:val="20"/>
          <w:szCs w:val="20"/>
          <w:lang w:eastAsia="it-IT"/>
        </w:rPr>
        <w:t>fondamentale</w:t>
      </w:r>
      <w:r w:rsidR="00455A83">
        <w:rPr>
          <w:rFonts w:ascii="Tahoma" w:eastAsia="Times New Roman" w:hAnsi="Tahoma" w:cs="Tahoma"/>
          <w:sz w:val="20"/>
          <w:szCs w:val="20"/>
          <w:lang w:eastAsia="it-IT"/>
        </w:rPr>
        <w:t>: “qual è il contributo dei lavoratori immigrati al sistema nazionale italiano</w:t>
      </w:r>
      <w:r w:rsidR="00455A83" w:rsidRPr="00F94B14">
        <w:rPr>
          <w:rFonts w:ascii="Tahoma" w:eastAsia="Times New Roman" w:hAnsi="Tahoma" w:cs="Tahoma"/>
          <w:sz w:val="20"/>
          <w:szCs w:val="20"/>
          <w:lang w:eastAsia="it-IT"/>
        </w:rPr>
        <w:t>?”</w:t>
      </w:r>
      <w:r w:rsidR="00F94B14" w:rsidRPr="00F94B14">
        <w:rPr>
          <w:rStyle w:val="Rimandonotaapidipagina"/>
          <w:rFonts w:ascii="Tahoma" w:eastAsia="Calibri" w:hAnsi="Tahoma" w:cs="Tahoma"/>
          <w:sz w:val="20"/>
          <w:szCs w:val="20"/>
        </w:rPr>
        <w:footnoteReference w:id="7"/>
      </w:r>
    </w:p>
    <w:p w:rsidR="0089347E" w:rsidRPr="003624F1" w:rsidRDefault="0089347E" w:rsidP="0089347E">
      <w:pPr>
        <w:spacing w:after="0" w:line="360" w:lineRule="auto"/>
        <w:jc w:val="both"/>
        <w:rPr>
          <w:rFonts w:ascii="Tahoma" w:eastAsia="Times New Roman" w:hAnsi="Tahoma" w:cs="Tahoma"/>
          <w:sz w:val="20"/>
          <w:szCs w:val="20"/>
          <w:lang w:eastAsia="it-IT"/>
        </w:rPr>
      </w:pPr>
      <w:r>
        <w:rPr>
          <w:rFonts w:ascii="Tahoma" w:eastAsia="Times New Roman" w:hAnsi="Tahoma" w:cs="Tahoma"/>
          <w:sz w:val="20"/>
          <w:szCs w:val="20"/>
          <w:lang w:eastAsia="it-IT"/>
        </w:rPr>
        <w:t>U</w:t>
      </w:r>
      <w:r w:rsidRPr="003624F1">
        <w:rPr>
          <w:rFonts w:ascii="Tahoma" w:eastAsia="Times New Roman" w:hAnsi="Tahoma" w:cs="Tahoma"/>
          <w:sz w:val="20"/>
          <w:szCs w:val="20"/>
          <w:lang w:eastAsia="it-IT"/>
        </w:rPr>
        <w:t>no studio della Banca d’Italia</w:t>
      </w:r>
      <w:r>
        <w:rPr>
          <w:rStyle w:val="Rimandonotaapidipagina"/>
          <w:rFonts w:ascii="Tahoma" w:eastAsia="Times New Roman" w:hAnsi="Tahoma" w:cs="Tahoma"/>
          <w:sz w:val="20"/>
          <w:szCs w:val="20"/>
          <w:lang w:eastAsia="it-IT"/>
        </w:rPr>
        <w:footnoteReference w:id="8"/>
      </w:r>
      <w:r w:rsidRPr="003624F1">
        <w:rPr>
          <w:rFonts w:ascii="Tahoma" w:eastAsia="Times New Roman" w:hAnsi="Tahoma" w:cs="Tahoma"/>
          <w:sz w:val="20"/>
          <w:szCs w:val="20"/>
          <w:lang w:eastAsia="it-IT"/>
        </w:rPr>
        <w:t xml:space="preserve"> </w:t>
      </w:r>
      <w:r>
        <w:rPr>
          <w:rFonts w:ascii="Tahoma" w:eastAsia="Times New Roman" w:hAnsi="Tahoma" w:cs="Tahoma"/>
          <w:sz w:val="20"/>
          <w:szCs w:val="20"/>
          <w:lang w:eastAsia="it-IT"/>
        </w:rPr>
        <w:t>stima i</w:t>
      </w:r>
      <w:r w:rsidRPr="003624F1">
        <w:rPr>
          <w:rFonts w:ascii="Tahoma" w:eastAsia="Times New Roman" w:hAnsi="Tahoma" w:cs="Tahoma"/>
          <w:sz w:val="20"/>
          <w:szCs w:val="20"/>
          <w:lang w:eastAsia="it-IT"/>
        </w:rPr>
        <w:t xml:space="preserve">l contributo dell’immigrazione alla </w:t>
      </w:r>
      <w:r>
        <w:rPr>
          <w:rFonts w:ascii="Tahoma" w:eastAsia="Times New Roman" w:hAnsi="Tahoma" w:cs="Tahoma"/>
          <w:sz w:val="20"/>
          <w:szCs w:val="20"/>
          <w:lang w:eastAsia="it-IT"/>
        </w:rPr>
        <w:t>crescita dell’economia italiana:</w:t>
      </w:r>
      <w:r w:rsidRPr="003624F1">
        <w:rPr>
          <w:rFonts w:ascii="Tahoma" w:eastAsia="Times New Roman" w:hAnsi="Tahoma" w:cs="Tahoma"/>
          <w:sz w:val="20"/>
          <w:szCs w:val="20"/>
          <w:lang w:eastAsia="it-IT"/>
        </w:rPr>
        <w:t xml:space="preserve"> in particolare</w:t>
      </w:r>
      <w:r>
        <w:rPr>
          <w:rFonts w:ascii="Tahoma" w:eastAsia="Times New Roman" w:hAnsi="Tahoma" w:cs="Tahoma"/>
          <w:sz w:val="20"/>
          <w:szCs w:val="20"/>
          <w:lang w:eastAsia="it-IT"/>
        </w:rPr>
        <w:t>,</w:t>
      </w:r>
      <w:r w:rsidRPr="003624F1">
        <w:rPr>
          <w:rFonts w:ascii="Tahoma" w:eastAsia="Times New Roman" w:hAnsi="Tahoma" w:cs="Tahoma"/>
          <w:sz w:val="20"/>
          <w:szCs w:val="20"/>
          <w:lang w:eastAsia="it-IT"/>
        </w:rPr>
        <w:t xml:space="preserve"> nel periodo </w:t>
      </w:r>
      <w:r>
        <w:rPr>
          <w:rFonts w:ascii="Tahoma" w:eastAsia="Times New Roman" w:hAnsi="Tahoma" w:cs="Tahoma"/>
          <w:sz w:val="20"/>
          <w:szCs w:val="20"/>
          <w:lang w:eastAsia="it-IT"/>
        </w:rPr>
        <w:t xml:space="preserve">2001-11 </w:t>
      </w:r>
      <w:r w:rsidRPr="003624F1">
        <w:rPr>
          <w:rFonts w:ascii="Tahoma" w:eastAsia="Times New Roman" w:hAnsi="Tahoma" w:cs="Tahoma"/>
          <w:sz w:val="20"/>
          <w:szCs w:val="20"/>
          <w:lang w:eastAsia="it-IT"/>
        </w:rPr>
        <w:t>la crescita dovuta all’immigrazione arriva al 6,6%,</w:t>
      </w:r>
      <w:r w:rsidR="00455A83">
        <w:rPr>
          <w:rFonts w:ascii="Tahoma" w:eastAsia="Times New Roman" w:hAnsi="Tahoma" w:cs="Tahoma"/>
          <w:sz w:val="20"/>
          <w:szCs w:val="20"/>
          <w:lang w:eastAsia="it-IT"/>
        </w:rPr>
        <w:t xml:space="preserve"> mentre</w:t>
      </w:r>
      <w:r w:rsidRPr="003624F1">
        <w:rPr>
          <w:rFonts w:ascii="Tahoma" w:eastAsia="Times New Roman" w:hAnsi="Tahoma" w:cs="Tahoma"/>
          <w:sz w:val="20"/>
          <w:szCs w:val="20"/>
          <w:lang w:eastAsia="it-IT"/>
        </w:rPr>
        <w:t xml:space="preserve"> in mancanza di immigrazione il valore sarebbe stato negativo </w:t>
      </w:r>
      <w:r w:rsidR="000347E1">
        <w:rPr>
          <w:rFonts w:ascii="Tahoma" w:eastAsia="Times New Roman" w:hAnsi="Tahoma" w:cs="Tahoma"/>
          <w:sz w:val="20"/>
          <w:szCs w:val="20"/>
          <w:lang w:eastAsia="it-IT"/>
        </w:rPr>
        <w:t>(</w:t>
      </w:r>
      <w:r w:rsidRPr="003624F1">
        <w:rPr>
          <w:rFonts w:ascii="Tahoma" w:eastAsia="Times New Roman" w:hAnsi="Tahoma" w:cs="Tahoma"/>
          <w:sz w:val="20"/>
          <w:szCs w:val="20"/>
          <w:lang w:eastAsia="it-IT"/>
        </w:rPr>
        <w:t>-4,4%</w:t>
      </w:r>
      <w:r w:rsidR="000347E1">
        <w:rPr>
          <w:rFonts w:ascii="Tahoma" w:eastAsia="Times New Roman" w:hAnsi="Tahoma" w:cs="Tahoma"/>
          <w:sz w:val="20"/>
          <w:szCs w:val="20"/>
          <w:lang w:eastAsia="it-IT"/>
        </w:rPr>
        <w:t>)</w:t>
      </w:r>
      <w:r w:rsidRPr="003624F1">
        <w:rPr>
          <w:rFonts w:ascii="Tahoma" w:eastAsia="Times New Roman" w:hAnsi="Tahoma" w:cs="Tahoma"/>
          <w:sz w:val="20"/>
          <w:szCs w:val="20"/>
          <w:lang w:eastAsia="it-IT"/>
        </w:rPr>
        <w:t>. Nell’ultimo quinquennio</w:t>
      </w:r>
      <w:r w:rsidR="00455A83">
        <w:rPr>
          <w:rFonts w:ascii="Tahoma" w:eastAsia="Times New Roman" w:hAnsi="Tahoma" w:cs="Tahoma"/>
          <w:sz w:val="20"/>
          <w:szCs w:val="20"/>
          <w:lang w:eastAsia="it-IT"/>
        </w:rPr>
        <w:t xml:space="preserve"> (2011-16)</w:t>
      </w:r>
      <w:r w:rsidRPr="003624F1">
        <w:rPr>
          <w:rFonts w:ascii="Tahoma" w:eastAsia="Times New Roman" w:hAnsi="Tahoma" w:cs="Tahoma"/>
          <w:sz w:val="20"/>
          <w:szCs w:val="20"/>
          <w:lang w:eastAsia="it-IT"/>
        </w:rPr>
        <w:t xml:space="preserve"> la crescita grazie all’immigrazione è pari al 3,3%, senza </w:t>
      </w:r>
      <w:r w:rsidR="00455A83">
        <w:rPr>
          <w:rFonts w:ascii="Tahoma" w:eastAsia="Times New Roman" w:hAnsi="Tahoma" w:cs="Tahoma"/>
          <w:sz w:val="20"/>
          <w:szCs w:val="20"/>
          <w:lang w:eastAsia="it-IT"/>
        </w:rPr>
        <w:t xml:space="preserve">sarebbe stata </w:t>
      </w:r>
      <w:r w:rsidRPr="003624F1">
        <w:rPr>
          <w:rFonts w:ascii="Tahoma" w:eastAsia="Times New Roman" w:hAnsi="Tahoma" w:cs="Tahoma"/>
          <w:sz w:val="20"/>
          <w:szCs w:val="20"/>
          <w:lang w:eastAsia="it-IT"/>
        </w:rPr>
        <w:t>-6,1%.</w:t>
      </w:r>
    </w:p>
    <w:p w:rsidR="0089347E" w:rsidRDefault="0089347E" w:rsidP="0089347E">
      <w:pPr>
        <w:spacing w:after="0" w:line="360" w:lineRule="auto"/>
        <w:jc w:val="both"/>
        <w:rPr>
          <w:rFonts w:ascii="Tahoma" w:eastAsia="Times New Roman" w:hAnsi="Tahoma" w:cs="Tahoma"/>
          <w:sz w:val="20"/>
          <w:szCs w:val="20"/>
          <w:lang w:eastAsia="it-IT"/>
        </w:rPr>
      </w:pPr>
    </w:p>
    <w:p w:rsidR="0089347E" w:rsidRPr="003624F1" w:rsidRDefault="0089347E" w:rsidP="0089347E">
      <w:pPr>
        <w:spacing w:after="0" w:line="360" w:lineRule="auto"/>
        <w:jc w:val="both"/>
        <w:rPr>
          <w:rFonts w:ascii="Tahoma" w:eastAsia="Times New Roman" w:hAnsi="Tahoma" w:cs="Tahoma"/>
          <w:sz w:val="20"/>
          <w:szCs w:val="20"/>
          <w:lang w:eastAsia="it-IT"/>
        </w:rPr>
      </w:pPr>
      <w:r w:rsidRPr="003624F1">
        <w:rPr>
          <w:rFonts w:ascii="Tahoma" w:eastAsia="Times New Roman" w:hAnsi="Tahoma" w:cs="Tahoma"/>
          <w:sz w:val="20"/>
          <w:szCs w:val="20"/>
          <w:lang w:eastAsia="it-IT"/>
        </w:rPr>
        <w:t xml:space="preserve">Il contributo degli immigrati è quindi </w:t>
      </w:r>
      <w:r w:rsidR="00455A83">
        <w:rPr>
          <w:rFonts w:ascii="Tahoma" w:eastAsia="Times New Roman" w:hAnsi="Tahoma" w:cs="Tahoma"/>
          <w:sz w:val="20"/>
          <w:szCs w:val="20"/>
          <w:lang w:eastAsia="it-IT"/>
        </w:rPr>
        <w:t xml:space="preserve">decisivo per la crescita del PIL. E’ </w:t>
      </w:r>
      <w:r>
        <w:rPr>
          <w:rFonts w:ascii="Tahoma" w:eastAsia="Times New Roman" w:hAnsi="Tahoma" w:cs="Tahoma"/>
          <w:sz w:val="20"/>
          <w:szCs w:val="20"/>
          <w:lang w:eastAsia="it-IT"/>
        </w:rPr>
        <w:t xml:space="preserve">importante sottolineare che </w:t>
      </w:r>
      <w:r w:rsidRPr="003624F1">
        <w:rPr>
          <w:rFonts w:ascii="Tahoma" w:eastAsia="Times New Roman" w:hAnsi="Tahoma" w:cs="Tahoma"/>
          <w:sz w:val="20"/>
          <w:szCs w:val="20"/>
          <w:lang w:eastAsia="it-IT"/>
        </w:rPr>
        <w:t xml:space="preserve">si </w:t>
      </w:r>
      <w:r w:rsidR="00455A83">
        <w:rPr>
          <w:rFonts w:ascii="Tahoma" w:eastAsia="Times New Roman" w:hAnsi="Tahoma" w:cs="Tahoma"/>
          <w:sz w:val="20"/>
          <w:szCs w:val="20"/>
          <w:lang w:eastAsia="it-IT"/>
        </w:rPr>
        <w:t xml:space="preserve">considerano tutti </w:t>
      </w:r>
      <w:r>
        <w:rPr>
          <w:rFonts w:ascii="Tahoma" w:eastAsia="Times New Roman" w:hAnsi="Tahoma" w:cs="Tahoma"/>
          <w:sz w:val="20"/>
          <w:szCs w:val="20"/>
          <w:lang w:eastAsia="it-IT"/>
        </w:rPr>
        <w:t>gli</w:t>
      </w:r>
      <w:r w:rsidRPr="003624F1">
        <w:rPr>
          <w:rFonts w:ascii="Tahoma" w:eastAsia="Times New Roman" w:hAnsi="Tahoma" w:cs="Tahoma"/>
          <w:sz w:val="20"/>
          <w:szCs w:val="20"/>
          <w:lang w:eastAsia="it-IT"/>
        </w:rPr>
        <w:t xml:space="preserve"> immigrati regolari inseriti nel contesto economico italian</w:t>
      </w:r>
      <w:r>
        <w:rPr>
          <w:rFonts w:ascii="Tahoma" w:eastAsia="Times New Roman" w:hAnsi="Tahoma" w:cs="Tahoma"/>
          <w:sz w:val="20"/>
          <w:szCs w:val="20"/>
          <w:lang w:eastAsia="it-IT"/>
        </w:rPr>
        <w:t>o</w:t>
      </w:r>
      <w:r w:rsidRPr="003624F1">
        <w:rPr>
          <w:rFonts w:ascii="Tahoma" w:eastAsia="Times New Roman" w:hAnsi="Tahoma" w:cs="Tahoma"/>
          <w:sz w:val="20"/>
          <w:szCs w:val="20"/>
          <w:lang w:eastAsia="it-IT"/>
        </w:rPr>
        <w:t>, ovvero i</w:t>
      </w:r>
      <w:r w:rsidR="00455A83">
        <w:rPr>
          <w:rFonts w:ascii="Tahoma" w:eastAsia="Times New Roman" w:hAnsi="Tahoma" w:cs="Tahoma"/>
          <w:sz w:val="20"/>
          <w:szCs w:val="20"/>
          <w:lang w:eastAsia="it-IT"/>
        </w:rPr>
        <w:t xml:space="preserve"> quasi</w:t>
      </w:r>
      <w:r w:rsidRPr="003624F1">
        <w:rPr>
          <w:rFonts w:ascii="Tahoma" w:eastAsia="Times New Roman" w:hAnsi="Tahoma" w:cs="Tahoma"/>
          <w:sz w:val="20"/>
          <w:szCs w:val="20"/>
          <w:lang w:eastAsia="it-IT"/>
        </w:rPr>
        <w:t xml:space="preserve"> 2,</w:t>
      </w:r>
      <w:r w:rsidR="00455A83">
        <w:rPr>
          <w:rFonts w:ascii="Tahoma" w:eastAsia="Times New Roman" w:hAnsi="Tahoma" w:cs="Tahoma"/>
          <w:sz w:val="20"/>
          <w:szCs w:val="20"/>
          <w:lang w:eastAsia="it-IT"/>
        </w:rPr>
        <w:t>5</w:t>
      </w:r>
      <w:r w:rsidRPr="003624F1">
        <w:rPr>
          <w:rFonts w:ascii="Tahoma" w:eastAsia="Times New Roman" w:hAnsi="Tahoma" w:cs="Tahoma"/>
          <w:sz w:val="20"/>
          <w:szCs w:val="20"/>
          <w:lang w:eastAsia="it-IT"/>
        </w:rPr>
        <w:t xml:space="preserve"> milioni di occupati che equivalgono ai 10,6% dei lavoratori totali italiani. </w:t>
      </w:r>
    </w:p>
    <w:p w:rsidR="0089347E" w:rsidRPr="00CA56C0" w:rsidRDefault="0089347E" w:rsidP="0089347E">
      <w:pPr>
        <w:spacing w:after="0" w:line="360" w:lineRule="auto"/>
        <w:jc w:val="both"/>
        <w:rPr>
          <w:rFonts w:ascii="Tahoma" w:eastAsia="Times New Roman" w:hAnsi="Tahoma" w:cs="Tahoma"/>
          <w:sz w:val="20"/>
          <w:szCs w:val="20"/>
          <w:lang w:eastAsia="it-IT"/>
        </w:rPr>
      </w:pPr>
      <w:r w:rsidRPr="00CA56C0">
        <w:rPr>
          <w:rFonts w:ascii="Tahoma" w:eastAsia="Times New Roman" w:hAnsi="Tahoma" w:cs="Tahoma"/>
          <w:sz w:val="20"/>
          <w:szCs w:val="20"/>
          <w:lang w:eastAsia="it-IT"/>
        </w:rPr>
        <w:t>La ricchezza prodotta da questi lavoratori è stimabile in 139 miliardi di euro, ovvero il 9% della ricchezza nazionale.</w:t>
      </w:r>
      <w:r w:rsidR="00455A83">
        <w:rPr>
          <w:rFonts w:ascii="Tahoma" w:eastAsia="Times New Roman" w:hAnsi="Tahoma" w:cs="Tahoma"/>
          <w:sz w:val="20"/>
          <w:szCs w:val="20"/>
          <w:lang w:eastAsia="it-IT"/>
        </w:rPr>
        <w:t xml:space="preserve"> In termini assoluti,</w:t>
      </w:r>
      <w:r w:rsidRPr="00CA56C0">
        <w:rPr>
          <w:rFonts w:ascii="Tahoma" w:eastAsia="Times New Roman" w:hAnsi="Tahoma" w:cs="Tahoma"/>
          <w:sz w:val="20"/>
          <w:szCs w:val="20"/>
          <w:lang w:eastAsia="it-IT"/>
        </w:rPr>
        <w:t xml:space="preserve"> la maggior parte del P</w:t>
      </w:r>
      <w:r w:rsidR="00455A83">
        <w:rPr>
          <w:rFonts w:ascii="Tahoma" w:eastAsia="Times New Roman" w:hAnsi="Tahoma" w:cs="Tahoma"/>
          <w:sz w:val="20"/>
          <w:szCs w:val="20"/>
          <w:lang w:eastAsia="it-IT"/>
        </w:rPr>
        <w:t>IL</w:t>
      </w:r>
      <w:r w:rsidRPr="00CA56C0">
        <w:rPr>
          <w:rFonts w:ascii="Tahoma" w:eastAsia="Times New Roman" w:hAnsi="Tahoma" w:cs="Tahoma"/>
          <w:sz w:val="20"/>
          <w:szCs w:val="20"/>
          <w:lang w:eastAsia="it-IT"/>
        </w:rPr>
        <w:t xml:space="preserve"> dell’immigrazione è prodotto nel settore dei servizi dove si registra la maggior parte di occupati stranieri (45,1%). Incide maggiormente nel settore degli alberghi e ristoranti (18,6%), nell’agricoltura (17,8%) e nelle costruzioni (17,6%). </w:t>
      </w:r>
    </w:p>
    <w:p w:rsidR="0089347E" w:rsidRDefault="0089347E" w:rsidP="0089347E">
      <w:pPr>
        <w:spacing w:after="0" w:line="360" w:lineRule="auto"/>
        <w:jc w:val="both"/>
        <w:rPr>
          <w:rFonts w:ascii="Tahoma" w:eastAsia="Times New Roman" w:hAnsi="Tahoma" w:cs="Tahoma"/>
          <w:sz w:val="20"/>
          <w:szCs w:val="20"/>
          <w:lang w:eastAsia="it-IT"/>
        </w:rPr>
      </w:pPr>
    </w:p>
    <w:p w:rsidR="00455A83" w:rsidRPr="00455A83" w:rsidRDefault="00455A83" w:rsidP="00455A83">
      <w:pPr>
        <w:spacing w:after="0" w:line="240" w:lineRule="auto"/>
        <w:jc w:val="center"/>
        <w:rPr>
          <w:rFonts w:ascii="Tahoma" w:eastAsia="Times New Roman" w:hAnsi="Tahoma" w:cs="Tahoma"/>
          <w:b/>
          <w:sz w:val="20"/>
          <w:szCs w:val="20"/>
          <w:lang w:eastAsia="it-IT"/>
        </w:rPr>
      </w:pPr>
      <w:r w:rsidRPr="00455A83">
        <w:rPr>
          <w:rFonts w:ascii="Tahoma" w:eastAsia="Times New Roman" w:hAnsi="Tahoma" w:cs="Tahoma"/>
          <w:b/>
          <w:sz w:val="20"/>
          <w:szCs w:val="20"/>
          <w:lang w:eastAsia="it-IT"/>
        </w:rPr>
        <w:t xml:space="preserve">Crescita del </w:t>
      </w:r>
      <w:r w:rsidR="00E015CC">
        <w:rPr>
          <w:rFonts w:ascii="Tahoma" w:eastAsia="Times New Roman" w:hAnsi="Tahoma" w:cs="Tahoma"/>
          <w:b/>
          <w:sz w:val="20"/>
          <w:szCs w:val="20"/>
          <w:lang w:eastAsia="it-IT"/>
        </w:rPr>
        <w:t>PIL</w:t>
      </w:r>
      <w:r w:rsidRPr="00455A83">
        <w:rPr>
          <w:rFonts w:ascii="Tahoma" w:eastAsia="Times New Roman" w:hAnsi="Tahoma" w:cs="Tahoma"/>
          <w:b/>
          <w:sz w:val="20"/>
          <w:szCs w:val="20"/>
          <w:lang w:eastAsia="it-IT"/>
        </w:rPr>
        <w:t xml:space="preserve"> e contributo dell’immigrazione alla crescita</w:t>
      </w:r>
    </w:p>
    <w:p w:rsidR="00455A83" w:rsidRPr="00455A83" w:rsidRDefault="00455A83" w:rsidP="00455A83">
      <w:pPr>
        <w:spacing w:after="0" w:line="360" w:lineRule="auto"/>
        <w:jc w:val="center"/>
        <w:rPr>
          <w:rFonts w:ascii="Tahoma" w:eastAsia="Times New Roman" w:hAnsi="Tahoma" w:cs="Tahoma"/>
          <w:b/>
          <w:sz w:val="20"/>
          <w:szCs w:val="20"/>
          <w:lang w:eastAsia="it-IT"/>
        </w:rPr>
      </w:pPr>
      <w:r w:rsidRPr="00455A83">
        <w:rPr>
          <w:rFonts w:ascii="Tahoma" w:eastAsia="Times New Roman" w:hAnsi="Tahoma" w:cs="Tahoma"/>
          <w:i/>
          <w:sz w:val="20"/>
          <w:szCs w:val="20"/>
          <w:lang w:eastAsia="it-IT"/>
        </w:rPr>
        <w:t>Crescita complessiva nel periodo, valori percentuali</w:t>
      </w:r>
    </w:p>
    <w:tbl>
      <w:tblPr>
        <w:tblStyle w:val="Grigliatabella"/>
        <w:tblW w:w="0" w:type="auto"/>
        <w:jc w:val="center"/>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1701"/>
        <w:gridCol w:w="2552"/>
        <w:gridCol w:w="2084"/>
      </w:tblGrid>
      <w:tr w:rsidR="00455A83" w:rsidRPr="00455A83" w:rsidTr="00455A83">
        <w:trPr>
          <w:jc w:val="center"/>
        </w:trPr>
        <w:tc>
          <w:tcPr>
            <w:tcW w:w="1386" w:type="dxa"/>
            <w:tcBorders>
              <w:top w:val="single" w:sz="4" w:space="0" w:color="auto"/>
              <w:bottom w:val="single" w:sz="4" w:space="0" w:color="auto"/>
            </w:tcBorders>
            <w:vAlign w:val="center"/>
          </w:tcPr>
          <w:p w:rsidR="00455A83" w:rsidRPr="00455A83" w:rsidRDefault="00455A83" w:rsidP="00455A83">
            <w:pPr>
              <w:jc w:val="center"/>
              <w:rPr>
                <w:rFonts w:ascii="Tahoma" w:eastAsia="Times New Roman" w:hAnsi="Tahoma" w:cs="Tahoma"/>
                <w:b/>
                <w:lang w:eastAsia="it-IT"/>
              </w:rPr>
            </w:pPr>
            <w:r w:rsidRPr="00455A83">
              <w:rPr>
                <w:rFonts w:ascii="Tahoma" w:eastAsia="Times New Roman" w:hAnsi="Tahoma" w:cs="Tahoma"/>
                <w:b/>
                <w:lang w:eastAsia="it-IT"/>
              </w:rPr>
              <w:t>Periodo</w:t>
            </w:r>
          </w:p>
        </w:tc>
        <w:tc>
          <w:tcPr>
            <w:tcW w:w="1701" w:type="dxa"/>
            <w:tcBorders>
              <w:top w:val="single" w:sz="4" w:space="0" w:color="auto"/>
              <w:bottom w:val="single" w:sz="4" w:space="0" w:color="auto"/>
            </w:tcBorders>
            <w:vAlign w:val="center"/>
          </w:tcPr>
          <w:p w:rsidR="00455A83" w:rsidRPr="00455A83" w:rsidRDefault="00455A83" w:rsidP="00455A83">
            <w:pPr>
              <w:jc w:val="center"/>
              <w:rPr>
                <w:rFonts w:ascii="Tahoma" w:eastAsia="Times New Roman" w:hAnsi="Tahoma" w:cs="Tahoma"/>
                <w:b/>
                <w:lang w:eastAsia="it-IT"/>
              </w:rPr>
            </w:pPr>
            <w:r w:rsidRPr="00455A83">
              <w:rPr>
                <w:rFonts w:ascii="Tahoma" w:eastAsia="Times New Roman" w:hAnsi="Tahoma" w:cs="Tahoma"/>
                <w:b/>
                <w:lang w:eastAsia="it-IT"/>
              </w:rPr>
              <w:t>Crescita effettiva</w:t>
            </w:r>
          </w:p>
        </w:tc>
        <w:tc>
          <w:tcPr>
            <w:tcW w:w="2552" w:type="dxa"/>
            <w:tcBorders>
              <w:top w:val="single" w:sz="4" w:space="0" w:color="auto"/>
              <w:bottom w:val="single" w:sz="4" w:space="0" w:color="auto"/>
            </w:tcBorders>
            <w:vAlign w:val="center"/>
          </w:tcPr>
          <w:p w:rsidR="00455A83" w:rsidRPr="00455A83" w:rsidRDefault="00455A83" w:rsidP="00455A83">
            <w:pPr>
              <w:jc w:val="center"/>
              <w:rPr>
                <w:rFonts w:ascii="Tahoma" w:eastAsia="Times New Roman" w:hAnsi="Tahoma" w:cs="Tahoma"/>
                <w:b/>
                <w:lang w:eastAsia="it-IT"/>
              </w:rPr>
            </w:pPr>
            <w:r w:rsidRPr="00455A83">
              <w:rPr>
                <w:rFonts w:ascii="Tahoma" w:eastAsia="Times New Roman" w:hAnsi="Tahoma" w:cs="Tahoma"/>
                <w:b/>
                <w:lang w:eastAsia="it-IT"/>
              </w:rPr>
              <w:t>Crescita virtuale      (senza immigrazione)</w:t>
            </w:r>
          </w:p>
        </w:tc>
        <w:tc>
          <w:tcPr>
            <w:tcW w:w="2084" w:type="dxa"/>
            <w:tcBorders>
              <w:top w:val="single" w:sz="4" w:space="0" w:color="auto"/>
              <w:bottom w:val="single" w:sz="4" w:space="0" w:color="auto"/>
            </w:tcBorders>
            <w:vAlign w:val="center"/>
          </w:tcPr>
          <w:p w:rsidR="00455A83" w:rsidRPr="00455A83" w:rsidRDefault="00455A83" w:rsidP="00455A83">
            <w:pPr>
              <w:jc w:val="center"/>
              <w:rPr>
                <w:rFonts w:ascii="Tahoma" w:eastAsia="Times New Roman" w:hAnsi="Tahoma" w:cs="Tahoma"/>
                <w:b/>
                <w:lang w:eastAsia="it-IT"/>
              </w:rPr>
            </w:pPr>
            <w:r w:rsidRPr="00455A83">
              <w:rPr>
                <w:rFonts w:ascii="Tahoma" w:eastAsia="Times New Roman" w:hAnsi="Tahoma" w:cs="Tahoma"/>
                <w:b/>
                <w:lang w:eastAsia="it-IT"/>
              </w:rPr>
              <w:t>Contributo dell’immigrazione</w:t>
            </w:r>
          </w:p>
        </w:tc>
      </w:tr>
      <w:tr w:rsidR="00455A83" w:rsidRPr="00455A83" w:rsidTr="00455A83">
        <w:trPr>
          <w:jc w:val="center"/>
        </w:trPr>
        <w:tc>
          <w:tcPr>
            <w:tcW w:w="1386" w:type="dxa"/>
            <w:tcBorders>
              <w:top w:val="single" w:sz="4" w:space="0" w:color="auto"/>
            </w:tcBorders>
            <w:vAlign w:val="center"/>
          </w:tcPr>
          <w:p w:rsidR="00455A83" w:rsidRPr="00455A83" w:rsidRDefault="00455A83" w:rsidP="00455A83">
            <w:pPr>
              <w:jc w:val="center"/>
              <w:rPr>
                <w:rFonts w:ascii="Tahoma" w:eastAsia="Times New Roman" w:hAnsi="Tahoma" w:cs="Tahoma"/>
                <w:lang w:eastAsia="it-IT"/>
              </w:rPr>
            </w:pPr>
            <w:r w:rsidRPr="00455A83">
              <w:rPr>
                <w:rFonts w:ascii="Tahoma" w:eastAsia="Times New Roman" w:hAnsi="Tahoma" w:cs="Tahoma"/>
                <w:lang w:eastAsia="it-IT"/>
              </w:rPr>
              <w:t>1981-91</w:t>
            </w:r>
          </w:p>
        </w:tc>
        <w:tc>
          <w:tcPr>
            <w:tcW w:w="1701" w:type="dxa"/>
            <w:tcBorders>
              <w:top w:val="single" w:sz="4" w:space="0" w:color="auto"/>
            </w:tcBorders>
            <w:vAlign w:val="center"/>
          </w:tcPr>
          <w:p w:rsidR="00455A83" w:rsidRPr="00455A83" w:rsidRDefault="00455A83" w:rsidP="00455A83">
            <w:pPr>
              <w:jc w:val="center"/>
              <w:rPr>
                <w:rFonts w:ascii="Tahoma" w:eastAsia="Times New Roman" w:hAnsi="Tahoma" w:cs="Tahoma"/>
                <w:lang w:eastAsia="it-IT"/>
              </w:rPr>
            </w:pPr>
            <w:r w:rsidRPr="00455A83">
              <w:rPr>
                <w:rFonts w:ascii="Tahoma" w:eastAsia="Times New Roman" w:hAnsi="Tahoma" w:cs="Tahoma"/>
                <w:lang w:eastAsia="it-IT"/>
              </w:rPr>
              <w:t>27,7</w:t>
            </w:r>
          </w:p>
        </w:tc>
        <w:tc>
          <w:tcPr>
            <w:tcW w:w="2552" w:type="dxa"/>
            <w:tcBorders>
              <w:top w:val="single" w:sz="4" w:space="0" w:color="auto"/>
            </w:tcBorders>
            <w:vAlign w:val="center"/>
          </w:tcPr>
          <w:p w:rsidR="00455A83" w:rsidRPr="00455A83" w:rsidRDefault="00455A83" w:rsidP="00455A83">
            <w:pPr>
              <w:jc w:val="center"/>
              <w:rPr>
                <w:rFonts w:ascii="Tahoma" w:eastAsia="Times New Roman" w:hAnsi="Tahoma" w:cs="Tahoma"/>
                <w:lang w:eastAsia="it-IT"/>
              </w:rPr>
            </w:pPr>
            <w:r w:rsidRPr="00455A83">
              <w:rPr>
                <w:rFonts w:ascii="Tahoma" w:eastAsia="Times New Roman" w:hAnsi="Tahoma" w:cs="Tahoma"/>
                <w:lang w:eastAsia="it-IT"/>
              </w:rPr>
              <w:t>27,2</w:t>
            </w:r>
          </w:p>
        </w:tc>
        <w:tc>
          <w:tcPr>
            <w:tcW w:w="2084" w:type="dxa"/>
            <w:tcBorders>
              <w:top w:val="single" w:sz="4" w:space="0" w:color="auto"/>
            </w:tcBorders>
            <w:vAlign w:val="center"/>
          </w:tcPr>
          <w:p w:rsidR="00455A83" w:rsidRPr="00455A83" w:rsidRDefault="00455A83" w:rsidP="00455A83">
            <w:pPr>
              <w:jc w:val="center"/>
              <w:rPr>
                <w:rFonts w:ascii="Tahoma" w:eastAsia="Times New Roman" w:hAnsi="Tahoma" w:cs="Tahoma"/>
                <w:lang w:eastAsia="it-IT"/>
              </w:rPr>
            </w:pPr>
            <w:r w:rsidRPr="00455A83">
              <w:rPr>
                <w:rFonts w:ascii="Tahoma" w:eastAsia="Times New Roman" w:hAnsi="Tahoma" w:cs="Tahoma"/>
                <w:lang w:eastAsia="it-IT"/>
              </w:rPr>
              <w:t>0,5</w:t>
            </w:r>
          </w:p>
        </w:tc>
      </w:tr>
      <w:tr w:rsidR="00455A83" w:rsidRPr="00455A83" w:rsidTr="00455A83">
        <w:trPr>
          <w:jc w:val="center"/>
        </w:trPr>
        <w:tc>
          <w:tcPr>
            <w:tcW w:w="1386" w:type="dxa"/>
            <w:vAlign w:val="center"/>
          </w:tcPr>
          <w:p w:rsidR="00455A83" w:rsidRPr="00455A83" w:rsidRDefault="00455A83" w:rsidP="00455A83">
            <w:pPr>
              <w:jc w:val="center"/>
              <w:rPr>
                <w:rFonts w:ascii="Tahoma" w:eastAsia="Times New Roman" w:hAnsi="Tahoma" w:cs="Tahoma"/>
                <w:lang w:eastAsia="it-IT"/>
              </w:rPr>
            </w:pPr>
            <w:r w:rsidRPr="00455A83">
              <w:rPr>
                <w:rFonts w:ascii="Tahoma" w:eastAsia="Times New Roman" w:hAnsi="Tahoma" w:cs="Tahoma"/>
                <w:lang w:eastAsia="it-IT"/>
              </w:rPr>
              <w:t>1991-01</w:t>
            </w:r>
          </w:p>
        </w:tc>
        <w:tc>
          <w:tcPr>
            <w:tcW w:w="1701" w:type="dxa"/>
            <w:vAlign w:val="center"/>
          </w:tcPr>
          <w:p w:rsidR="00455A83" w:rsidRPr="00455A83" w:rsidRDefault="00455A83" w:rsidP="00455A83">
            <w:pPr>
              <w:jc w:val="center"/>
              <w:rPr>
                <w:rFonts w:ascii="Tahoma" w:eastAsia="Times New Roman" w:hAnsi="Tahoma" w:cs="Tahoma"/>
                <w:lang w:eastAsia="it-IT"/>
              </w:rPr>
            </w:pPr>
            <w:r w:rsidRPr="00455A83">
              <w:rPr>
                <w:rFonts w:ascii="Tahoma" w:eastAsia="Times New Roman" w:hAnsi="Tahoma" w:cs="Tahoma"/>
                <w:lang w:eastAsia="it-IT"/>
              </w:rPr>
              <w:t>17,6</w:t>
            </w:r>
          </w:p>
        </w:tc>
        <w:tc>
          <w:tcPr>
            <w:tcW w:w="2552" w:type="dxa"/>
            <w:vAlign w:val="center"/>
          </w:tcPr>
          <w:p w:rsidR="00455A83" w:rsidRPr="00455A83" w:rsidRDefault="00455A83" w:rsidP="00455A83">
            <w:pPr>
              <w:jc w:val="center"/>
              <w:rPr>
                <w:rFonts w:ascii="Tahoma" w:eastAsia="Times New Roman" w:hAnsi="Tahoma" w:cs="Tahoma"/>
                <w:lang w:eastAsia="it-IT"/>
              </w:rPr>
            </w:pPr>
            <w:r w:rsidRPr="00455A83">
              <w:rPr>
                <w:rFonts w:ascii="Tahoma" w:eastAsia="Times New Roman" w:hAnsi="Tahoma" w:cs="Tahoma"/>
                <w:lang w:eastAsia="it-IT"/>
              </w:rPr>
              <w:t>15,2</w:t>
            </w:r>
          </w:p>
        </w:tc>
        <w:tc>
          <w:tcPr>
            <w:tcW w:w="2084" w:type="dxa"/>
            <w:vAlign w:val="center"/>
          </w:tcPr>
          <w:p w:rsidR="00455A83" w:rsidRPr="00455A83" w:rsidRDefault="00455A83" w:rsidP="00455A83">
            <w:pPr>
              <w:jc w:val="center"/>
              <w:rPr>
                <w:rFonts w:ascii="Tahoma" w:eastAsia="Times New Roman" w:hAnsi="Tahoma" w:cs="Tahoma"/>
                <w:lang w:eastAsia="it-IT"/>
              </w:rPr>
            </w:pPr>
            <w:r w:rsidRPr="00455A83">
              <w:rPr>
                <w:rFonts w:ascii="Tahoma" w:eastAsia="Times New Roman" w:hAnsi="Tahoma" w:cs="Tahoma"/>
                <w:lang w:eastAsia="it-IT"/>
              </w:rPr>
              <w:t>2,4</w:t>
            </w:r>
          </w:p>
        </w:tc>
      </w:tr>
      <w:tr w:rsidR="00455A83" w:rsidRPr="00455A83" w:rsidTr="00455A83">
        <w:trPr>
          <w:jc w:val="center"/>
        </w:trPr>
        <w:tc>
          <w:tcPr>
            <w:tcW w:w="1386" w:type="dxa"/>
            <w:vAlign w:val="center"/>
          </w:tcPr>
          <w:p w:rsidR="00455A83" w:rsidRPr="00455A83" w:rsidRDefault="00455A83" w:rsidP="00455A83">
            <w:pPr>
              <w:jc w:val="center"/>
              <w:rPr>
                <w:rFonts w:ascii="Tahoma" w:eastAsia="Times New Roman" w:hAnsi="Tahoma" w:cs="Tahoma"/>
                <w:lang w:eastAsia="it-IT"/>
              </w:rPr>
            </w:pPr>
            <w:r w:rsidRPr="00455A83">
              <w:rPr>
                <w:rFonts w:ascii="Tahoma" w:eastAsia="Times New Roman" w:hAnsi="Tahoma" w:cs="Tahoma"/>
                <w:lang w:eastAsia="it-IT"/>
              </w:rPr>
              <w:t>2001-11</w:t>
            </w:r>
          </w:p>
        </w:tc>
        <w:tc>
          <w:tcPr>
            <w:tcW w:w="1701" w:type="dxa"/>
            <w:vAlign w:val="center"/>
          </w:tcPr>
          <w:p w:rsidR="00455A83" w:rsidRPr="00455A83" w:rsidRDefault="00455A83" w:rsidP="00455A83">
            <w:pPr>
              <w:jc w:val="center"/>
              <w:rPr>
                <w:rFonts w:ascii="Tahoma" w:eastAsia="Times New Roman" w:hAnsi="Tahoma" w:cs="Tahoma"/>
                <w:lang w:eastAsia="it-IT"/>
              </w:rPr>
            </w:pPr>
            <w:r w:rsidRPr="00455A83">
              <w:rPr>
                <w:rFonts w:ascii="Tahoma" w:eastAsia="Times New Roman" w:hAnsi="Tahoma" w:cs="Tahoma"/>
                <w:lang w:eastAsia="it-IT"/>
              </w:rPr>
              <w:t>2,3</w:t>
            </w:r>
          </w:p>
        </w:tc>
        <w:tc>
          <w:tcPr>
            <w:tcW w:w="2552" w:type="dxa"/>
            <w:vAlign w:val="center"/>
          </w:tcPr>
          <w:p w:rsidR="00455A83" w:rsidRPr="00455A83" w:rsidRDefault="00455A83" w:rsidP="00455A83">
            <w:pPr>
              <w:jc w:val="center"/>
              <w:rPr>
                <w:rFonts w:ascii="Tahoma" w:eastAsia="Times New Roman" w:hAnsi="Tahoma" w:cs="Tahoma"/>
                <w:lang w:eastAsia="it-IT"/>
              </w:rPr>
            </w:pPr>
            <w:r w:rsidRPr="00455A83">
              <w:rPr>
                <w:rFonts w:ascii="Tahoma" w:eastAsia="Times New Roman" w:hAnsi="Tahoma" w:cs="Tahoma"/>
                <w:lang w:eastAsia="it-IT"/>
              </w:rPr>
              <w:t>-4,4</w:t>
            </w:r>
          </w:p>
        </w:tc>
        <w:tc>
          <w:tcPr>
            <w:tcW w:w="2084" w:type="dxa"/>
            <w:vAlign w:val="center"/>
          </w:tcPr>
          <w:p w:rsidR="00455A83" w:rsidRPr="00455A83" w:rsidRDefault="00455A83" w:rsidP="00455A83">
            <w:pPr>
              <w:jc w:val="center"/>
              <w:rPr>
                <w:rFonts w:ascii="Tahoma" w:eastAsia="Times New Roman" w:hAnsi="Tahoma" w:cs="Tahoma"/>
                <w:lang w:eastAsia="it-IT"/>
              </w:rPr>
            </w:pPr>
            <w:r w:rsidRPr="00455A83">
              <w:rPr>
                <w:rFonts w:ascii="Tahoma" w:eastAsia="Times New Roman" w:hAnsi="Tahoma" w:cs="Tahoma"/>
                <w:lang w:eastAsia="it-IT"/>
              </w:rPr>
              <w:t>6,6</w:t>
            </w:r>
          </w:p>
        </w:tc>
      </w:tr>
      <w:tr w:rsidR="00455A83" w:rsidRPr="00455A83" w:rsidTr="00455A83">
        <w:trPr>
          <w:jc w:val="center"/>
        </w:trPr>
        <w:tc>
          <w:tcPr>
            <w:tcW w:w="1386" w:type="dxa"/>
            <w:tcBorders>
              <w:bottom w:val="single" w:sz="4" w:space="0" w:color="auto"/>
            </w:tcBorders>
            <w:vAlign w:val="center"/>
          </w:tcPr>
          <w:p w:rsidR="00455A83" w:rsidRPr="00455A83" w:rsidRDefault="00455A83" w:rsidP="00455A83">
            <w:pPr>
              <w:jc w:val="center"/>
              <w:rPr>
                <w:rFonts w:ascii="Tahoma" w:eastAsia="Times New Roman" w:hAnsi="Tahoma" w:cs="Tahoma"/>
                <w:lang w:eastAsia="it-IT"/>
              </w:rPr>
            </w:pPr>
            <w:r w:rsidRPr="00455A83">
              <w:rPr>
                <w:rFonts w:ascii="Tahoma" w:eastAsia="Times New Roman" w:hAnsi="Tahoma" w:cs="Tahoma"/>
                <w:lang w:eastAsia="it-IT"/>
              </w:rPr>
              <w:t>2011-16</w:t>
            </w:r>
          </w:p>
        </w:tc>
        <w:tc>
          <w:tcPr>
            <w:tcW w:w="1701" w:type="dxa"/>
            <w:tcBorders>
              <w:bottom w:val="single" w:sz="4" w:space="0" w:color="auto"/>
            </w:tcBorders>
            <w:vAlign w:val="center"/>
          </w:tcPr>
          <w:p w:rsidR="00455A83" w:rsidRPr="00455A83" w:rsidRDefault="00455A83" w:rsidP="00455A83">
            <w:pPr>
              <w:jc w:val="center"/>
              <w:rPr>
                <w:rFonts w:ascii="Tahoma" w:eastAsia="Times New Roman" w:hAnsi="Tahoma" w:cs="Tahoma"/>
                <w:lang w:eastAsia="it-IT"/>
              </w:rPr>
            </w:pPr>
            <w:r w:rsidRPr="00455A83">
              <w:rPr>
                <w:rFonts w:ascii="Tahoma" w:eastAsia="Times New Roman" w:hAnsi="Tahoma" w:cs="Tahoma"/>
                <w:lang w:eastAsia="it-IT"/>
              </w:rPr>
              <w:t>-2,8</w:t>
            </w:r>
          </w:p>
        </w:tc>
        <w:tc>
          <w:tcPr>
            <w:tcW w:w="2552" w:type="dxa"/>
            <w:tcBorders>
              <w:bottom w:val="single" w:sz="4" w:space="0" w:color="auto"/>
            </w:tcBorders>
            <w:vAlign w:val="center"/>
          </w:tcPr>
          <w:p w:rsidR="00455A83" w:rsidRPr="00455A83" w:rsidRDefault="00455A83" w:rsidP="00455A83">
            <w:pPr>
              <w:jc w:val="center"/>
              <w:rPr>
                <w:rFonts w:ascii="Tahoma" w:eastAsia="Times New Roman" w:hAnsi="Tahoma" w:cs="Tahoma"/>
                <w:lang w:eastAsia="it-IT"/>
              </w:rPr>
            </w:pPr>
            <w:r w:rsidRPr="00455A83">
              <w:rPr>
                <w:rFonts w:ascii="Tahoma" w:eastAsia="Times New Roman" w:hAnsi="Tahoma" w:cs="Tahoma"/>
                <w:lang w:eastAsia="it-IT"/>
              </w:rPr>
              <w:t>-6,1</w:t>
            </w:r>
          </w:p>
        </w:tc>
        <w:tc>
          <w:tcPr>
            <w:tcW w:w="2084" w:type="dxa"/>
            <w:tcBorders>
              <w:bottom w:val="single" w:sz="4" w:space="0" w:color="auto"/>
            </w:tcBorders>
            <w:vAlign w:val="center"/>
          </w:tcPr>
          <w:p w:rsidR="00455A83" w:rsidRPr="00455A83" w:rsidRDefault="00455A83" w:rsidP="00455A83">
            <w:pPr>
              <w:jc w:val="center"/>
              <w:rPr>
                <w:rFonts w:ascii="Tahoma" w:eastAsia="Times New Roman" w:hAnsi="Tahoma" w:cs="Tahoma"/>
                <w:lang w:eastAsia="it-IT"/>
              </w:rPr>
            </w:pPr>
            <w:r w:rsidRPr="00455A83">
              <w:rPr>
                <w:rFonts w:ascii="Tahoma" w:eastAsia="Times New Roman" w:hAnsi="Tahoma" w:cs="Tahoma"/>
                <w:lang w:eastAsia="it-IT"/>
              </w:rPr>
              <w:t>3,3</w:t>
            </w:r>
          </w:p>
        </w:tc>
      </w:tr>
    </w:tbl>
    <w:p w:rsidR="00455A83" w:rsidRPr="00455A83" w:rsidRDefault="00455A83" w:rsidP="00455A83">
      <w:pPr>
        <w:spacing w:after="0" w:line="240" w:lineRule="auto"/>
        <w:jc w:val="center"/>
        <w:rPr>
          <w:rFonts w:ascii="Tahoma" w:eastAsia="Times New Roman" w:hAnsi="Tahoma" w:cs="Tahoma"/>
          <w:sz w:val="20"/>
          <w:szCs w:val="20"/>
          <w:lang w:eastAsia="it-IT"/>
        </w:rPr>
      </w:pPr>
      <w:r w:rsidRPr="00455A83">
        <w:rPr>
          <w:rFonts w:ascii="Tahoma" w:eastAsia="Times New Roman" w:hAnsi="Tahoma" w:cs="Tahoma"/>
          <w:sz w:val="20"/>
          <w:szCs w:val="20"/>
          <w:lang w:eastAsia="it-IT"/>
        </w:rPr>
        <w:t>Dati Banca d’Italia</w:t>
      </w:r>
    </w:p>
    <w:p w:rsidR="00455A83" w:rsidRPr="00455A83" w:rsidRDefault="00455A83" w:rsidP="00455A83">
      <w:pPr>
        <w:spacing w:after="0" w:line="240" w:lineRule="auto"/>
        <w:jc w:val="both"/>
        <w:rPr>
          <w:rFonts w:ascii="Tahoma" w:eastAsia="Times New Roman" w:hAnsi="Tahoma" w:cs="Tahoma"/>
          <w:sz w:val="20"/>
          <w:szCs w:val="20"/>
          <w:lang w:eastAsia="it-IT"/>
        </w:rPr>
      </w:pPr>
    </w:p>
    <w:p w:rsidR="0089347E" w:rsidRPr="00455A83" w:rsidRDefault="0089347E" w:rsidP="00455A83">
      <w:pPr>
        <w:spacing w:after="0" w:line="240" w:lineRule="auto"/>
        <w:jc w:val="both"/>
        <w:rPr>
          <w:rFonts w:ascii="Tahoma" w:eastAsia="Times New Roman" w:hAnsi="Tahoma" w:cs="Tahoma"/>
          <w:sz w:val="20"/>
          <w:szCs w:val="20"/>
          <w:lang w:eastAsia="it-IT"/>
        </w:rPr>
      </w:pPr>
    </w:p>
    <w:p w:rsidR="0089347E" w:rsidRPr="00CC77F3" w:rsidRDefault="0089347E" w:rsidP="0089347E">
      <w:pPr>
        <w:spacing w:after="120" w:line="240" w:lineRule="auto"/>
        <w:jc w:val="center"/>
        <w:rPr>
          <w:rFonts w:ascii="Tahoma" w:eastAsia="Times New Roman" w:hAnsi="Tahoma" w:cs="Tahoma"/>
          <w:b/>
          <w:sz w:val="20"/>
          <w:szCs w:val="20"/>
          <w:lang w:eastAsia="it-IT"/>
        </w:rPr>
      </w:pPr>
      <w:r w:rsidRPr="00CC77F3">
        <w:rPr>
          <w:rFonts w:ascii="Tahoma" w:eastAsia="Times New Roman" w:hAnsi="Tahoma" w:cs="Tahoma"/>
          <w:b/>
          <w:sz w:val="20"/>
          <w:szCs w:val="20"/>
          <w:lang w:eastAsia="it-IT"/>
        </w:rPr>
        <w:t>Valore Aggiunto prodotto dagli occupati stranieri per settore di attività</w:t>
      </w:r>
      <w:r w:rsidR="00AF595F">
        <w:rPr>
          <w:rFonts w:ascii="Tahoma" w:eastAsia="Times New Roman" w:hAnsi="Tahoma" w:cs="Tahoma"/>
          <w:b/>
          <w:sz w:val="20"/>
          <w:szCs w:val="20"/>
          <w:lang w:eastAsia="it-IT"/>
        </w:rPr>
        <w:t xml:space="preserve"> (2018)</w:t>
      </w:r>
    </w:p>
    <w:tbl>
      <w:tblPr>
        <w:tblW w:w="9655" w:type="dxa"/>
        <w:tblInd w:w="55" w:type="dxa"/>
        <w:tblCellMar>
          <w:left w:w="70" w:type="dxa"/>
          <w:right w:w="70" w:type="dxa"/>
        </w:tblCellMar>
        <w:tblLook w:val="04A0" w:firstRow="1" w:lastRow="0" w:firstColumn="1" w:lastColumn="0" w:noHBand="0" w:noVBand="1"/>
      </w:tblPr>
      <w:tblGrid>
        <w:gridCol w:w="2709"/>
        <w:gridCol w:w="2268"/>
        <w:gridCol w:w="2268"/>
        <w:gridCol w:w="2410"/>
      </w:tblGrid>
      <w:tr w:rsidR="0089347E" w:rsidRPr="00F649B8" w:rsidTr="00455A83">
        <w:trPr>
          <w:trHeight w:val="300"/>
        </w:trPr>
        <w:tc>
          <w:tcPr>
            <w:tcW w:w="2709" w:type="dxa"/>
            <w:tcBorders>
              <w:top w:val="single" w:sz="4" w:space="0" w:color="auto"/>
              <w:left w:val="nil"/>
              <w:bottom w:val="single" w:sz="4" w:space="0" w:color="auto"/>
              <w:right w:val="nil"/>
            </w:tcBorders>
            <w:shd w:val="clear" w:color="auto" w:fill="auto"/>
            <w:noWrap/>
            <w:vAlign w:val="center"/>
            <w:hideMark/>
          </w:tcPr>
          <w:p w:rsidR="0089347E" w:rsidRPr="00CC77F3" w:rsidRDefault="0089347E" w:rsidP="00AF595F">
            <w:pPr>
              <w:spacing w:after="0" w:line="240" w:lineRule="auto"/>
              <w:rPr>
                <w:rFonts w:ascii="Tahoma" w:eastAsia="Times New Roman" w:hAnsi="Tahoma" w:cs="Tahoma"/>
                <w:b/>
                <w:sz w:val="20"/>
                <w:szCs w:val="20"/>
                <w:lang w:eastAsia="it-IT"/>
              </w:rPr>
            </w:pPr>
            <w:r w:rsidRPr="00CC77F3">
              <w:rPr>
                <w:rFonts w:ascii="Tahoma" w:eastAsia="Times New Roman" w:hAnsi="Tahoma" w:cs="Tahoma"/>
                <w:b/>
                <w:sz w:val="20"/>
                <w:szCs w:val="20"/>
                <w:lang w:eastAsia="it-IT"/>
              </w:rPr>
              <w:t>Settori</w:t>
            </w:r>
          </w:p>
        </w:tc>
        <w:tc>
          <w:tcPr>
            <w:tcW w:w="2268" w:type="dxa"/>
            <w:tcBorders>
              <w:top w:val="single" w:sz="4" w:space="0" w:color="auto"/>
              <w:left w:val="nil"/>
              <w:bottom w:val="single" w:sz="4" w:space="0" w:color="auto"/>
              <w:right w:val="nil"/>
            </w:tcBorders>
            <w:shd w:val="clear" w:color="auto" w:fill="auto"/>
            <w:noWrap/>
            <w:vAlign w:val="center"/>
            <w:hideMark/>
          </w:tcPr>
          <w:p w:rsidR="0089347E" w:rsidRPr="00CC77F3" w:rsidRDefault="0089347E" w:rsidP="00455A83">
            <w:pPr>
              <w:spacing w:after="0" w:line="240" w:lineRule="auto"/>
              <w:jc w:val="center"/>
              <w:rPr>
                <w:rFonts w:ascii="Tahoma" w:eastAsia="Times New Roman" w:hAnsi="Tahoma" w:cs="Tahoma"/>
                <w:b/>
                <w:sz w:val="20"/>
                <w:szCs w:val="20"/>
                <w:lang w:eastAsia="it-IT"/>
              </w:rPr>
            </w:pPr>
            <w:proofErr w:type="spellStart"/>
            <w:r w:rsidRPr="00CC77F3">
              <w:rPr>
                <w:rFonts w:ascii="Tahoma" w:eastAsia="Times New Roman" w:hAnsi="Tahoma" w:cs="Tahoma"/>
                <w:b/>
                <w:sz w:val="20"/>
                <w:szCs w:val="20"/>
                <w:lang w:eastAsia="it-IT"/>
              </w:rPr>
              <w:t>Distr</w:t>
            </w:r>
            <w:proofErr w:type="spellEnd"/>
            <w:r w:rsidRPr="00CC77F3">
              <w:rPr>
                <w:rFonts w:ascii="Tahoma" w:eastAsia="Times New Roman" w:hAnsi="Tahoma" w:cs="Tahoma"/>
                <w:b/>
                <w:sz w:val="20"/>
                <w:szCs w:val="20"/>
                <w:lang w:eastAsia="it-IT"/>
              </w:rPr>
              <w:t xml:space="preserve">. </w:t>
            </w:r>
            <w:proofErr w:type="spellStart"/>
            <w:r w:rsidRPr="00CC77F3">
              <w:rPr>
                <w:rFonts w:ascii="Tahoma" w:eastAsia="Times New Roman" w:hAnsi="Tahoma" w:cs="Tahoma"/>
                <w:b/>
                <w:sz w:val="20"/>
                <w:szCs w:val="20"/>
                <w:lang w:eastAsia="it-IT"/>
              </w:rPr>
              <w:t>occ</w:t>
            </w:r>
            <w:proofErr w:type="spellEnd"/>
            <w:r w:rsidRPr="00CC77F3">
              <w:rPr>
                <w:rFonts w:ascii="Tahoma" w:eastAsia="Times New Roman" w:hAnsi="Tahoma" w:cs="Tahoma"/>
                <w:b/>
                <w:sz w:val="20"/>
                <w:szCs w:val="20"/>
                <w:lang w:eastAsia="it-IT"/>
              </w:rPr>
              <w:t xml:space="preserve"> stranieri</w:t>
            </w:r>
          </w:p>
          <w:p w:rsidR="0089347E" w:rsidRPr="00CC77F3" w:rsidRDefault="0089347E" w:rsidP="00455A83">
            <w:pPr>
              <w:spacing w:after="0" w:line="240" w:lineRule="auto"/>
              <w:jc w:val="center"/>
              <w:rPr>
                <w:rFonts w:ascii="Tahoma" w:eastAsia="Times New Roman" w:hAnsi="Tahoma" w:cs="Tahoma"/>
                <w:b/>
                <w:sz w:val="20"/>
                <w:szCs w:val="20"/>
                <w:lang w:eastAsia="it-IT"/>
              </w:rPr>
            </w:pPr>
            <w:r>
              <w:rPr>
                <w:rFonts w:ascii="Tahoma" w:eastAsia="Times New Roman" w:hAnsi="Tahoma" w:cs="Tahoma"/>
                <w:b/>
                <w:sz w:val="20"/>
                <w:szCs w:val="20"/>
                <w:lang w:eastAsia="it-IT"/>
              </w:rPr>
              <w:t>2018</w:t>
            </w:r>
          </w:p>
        </w:tc>
        <w:tc>
          <w:tcPr>
            <w:tcW w:w="2268" w:type="dxa"/>
            <w:tcBorders>
              <w:top w:val="single" w:sz="4" w:space="0" w:color="auto"/>
              <w:left w:val="nil"/>
              <w:bottom w:val="single" w:sz="4" w:space="0" w:color="auto"/>
              <w:right w:val="nil"/>
            </w:tcBorders>
            <w:shd w:val="clear" w:color="auto" w:fill="auto"/>
            <w:noWrap/>
            <w:vAlign w:val="center"/>
            <w:hideMark/>
          </w:tcPr>
          <w:p w:rsidR="0089347E" w:rsidRPr="00CC77F3" w:rsidRDefault="0089347E" w:rsidP="00455A83">
            <w:pPr>
              <w:spacing w:after="0" w:line="240" w:lineRule="auto"/>
              <w:jc w:val="center"/>
              <w:rPr>
                <w:rFonts w:ascii="Tahoma" w:eastAsia="Times New Roman" w:hAnsi="Tahoma" w:cs="Tahoma"/>
                <w:b/>
                <w:sz w:val="20"/>
                <w:szCs w:val="20"/>
                <w:lang w:eastAsia="it-IT"/>
              </w:rPr>
            </w:pPr>
            <w:r w:rsidRPr="00CC77F3">
              <w:rPr>
                <w:rFonts w:ascii="Tahoma" w:eastAsia="Times New Roman" w:hAnsi="Tahoma" w:cs="Tahoma"/>
                <w:b/>
                <w:sz w:val="20"/>
                <w:szCs w:val="20"/>
                <w:lang w:eastAsia="it-IT"/>
              </w:rPr>
              <w:t>“PIL dell’immigrazione”</w:t>
            </w:r>
          </w:p>
          <w:p w:rsidR="0089347E" w:rsidRPr="00CC77F3" w:rsidRDefault="0089347E" w:rsidP="00455A83">
            <w:pPr>
              <w:spacing w:after="0" w:line="240" w:lineRule="auto"/>
              <w:jc w:val="center"/>
              <w:rPr>
                <w:rFonts w:ascii="Tahoma" w:eastAsia="Times New Roman" w:hAnsi="Tahoma" w:cs="Tahoma"/>
                <w:b/>
                <w:sz w:val="20"/>
                <w:szCs w:val="20"/>
                <w:lang w:eastAsia="it-IT"/>
              </w:rPr>
            </w:pPr>
            <w:r w:rsidRPr="00CC77F3">
              <w:rPr>
                <w:rFonts w:ascii="Tahoma" w:eastAsia="Times New Roman" w:hAnsi="Tahoma" w:cs="Tahoma"/>
                <w:b/>
                <w:sz w:val="20"/>
                <w:szCs w:val="20"/>
                <w:lang w:eastAsia="it-IT"/>
              </w:rPr>
              <w:t>(milioni di €)</w:t>
            </w:r>
          </w:p>
        </w:tc>
        <w:tc>
          <w:tcPr>
            <w:tcW w:w="2410" w:type="dxa"/>
            <w:tcBorders>
              <w:top w:val="single" w:sz="4" w:space="0" w:color="auto"/>
              <w:left w:val="nil"/>
              <w:bottom w:val="single" w:sz="4" w:space="0" w:color="auto"/>
              <w:right w:val="nil"/>
            </w:tcBorders>
            <w:shd w:val="clear" w:color="auto" w:fill="auto"/>
            <w:noWrap/>
            <w:vAlign w:val="center"/>
            <w:hideMark/>
          </w:tcPr>
          <w:p w:rsidR="0089347E" w:rsidRPr="00CC77F3" w:rsidRDefault="0089347E" w:rsidP="00455A83">
            <w:pPr>
              <w:spacing w:after="0" w:line="240" w:lineRule="auto"/>
              <w:jc w:val="center"/>
              <w:rPr>
                <w:rFonts w:ascii="Tahoma" w:eastAsia="Times New Roman" w:hAnsi="Tahoma" w:cs="Tahoma"/>
                <w:b/>
                <w:sz w:val="20"/>
                <w:szCs w:val="20"/>
                <w:lang w:eastAsia="it-IT"/>
              </w:rPr>
            </w:pPr>
            <w:r w:rsidRPr="00CC77F3">
              <w:rPr>
                <w:rFonts w:ascii="Tahoma" w:eastAsia="Times New Roman" w:hAnsi="Tahoma" w:cs="Tahoma"/>
                <w:b/>
                <w:sz w:val="20"/>
                <w:szCs w:val="20"/>
                <w:lang w:eastAsia="it-IT"/>
              </w:rPr>
              <w:t>% del V.A. prodotto da stranieri sul V.A. totale</w:t>
            </w:r>
          </w:p>
        </w:tc>
      </w:tr>
      <w:tr w:rsidR="0089347E" w:rsidRPr="00CC77F3" w:rsidTr="00455A83">
        <w:trPr>
          <w:trHeight w:val="300"/>
        </w:trPr>
        <w:tc>
          <w:tcPr>
            <w:tcW w:w="2709" w:type="dxa"/>
            <w:tcBorders>
              <w:top w:val="single" w:sz="4" w:space="0" w:color="auto"/>
              <w:left w:val="nil"/>
              <w:bottom w:val="nil"/>
              <w:right w:val="nil"/>
            </w:tcBorders>
            <w:shd w:val="clear" w:color="auto" w:fill="auto"/>
            <w:noWrap/>
            <w:vAlign w:val="center"/>
            <w:hideMark/>
          </w:tcPr>
          <w:p w:rsidR="0089347E" w:rsidRPr="00CC77F3" w:rsidRDefault="0089347E" w:rsidP="00455A83">
            <w:pPr>
              <w:spacing w:after="0" w:line="240" w:lineRule="auto"/>
              <w:rPr>
                <w:rFonts w:ascii="Tahoma" w:eastAsia="Times New Roman" w:hAnsi="Tahoma" w:cs="Tahoma"/>
                <w:color w:val="000000"/>
                <w:sz w:val="20"/>
                <w:szCs w:val="20"/>
                <w:lang w:eastAsia="it-IT"/>
              </w:rPr>
            </w:pPr>
            <w:r w:rsidRPr="00CC77F3">
              <w:rPr>
                <w:rFonts w:ascii="Tahoma" w:eastAsia="Times New Roman" w:hAnsi="Tahoma" w:cs="Tahoma"/>
                <w:color w:val="000000"/>
                <w:sz w:val="20"/>
                <w:szCs w:val="20"/>
                <w:lang w:eastAsia="it-IT"/>
              </w:rPr>
              <w:t>Agricoltura</w:t>
            </w:r>
          </w:p>
        </w:tc>
        <w:tc>
          <w:tcPr>
            <w:tcW w:w="2268" w:type="dxa"/>
            <w:tcBorders>
              <w:top w:val="single" w:sz="4" w:space="0" w:color="auto"/>
              <w:left w:val="nil"/>
              <w:bottom w:val="nil"/>
              <w:right w:val="nil"/>
            </w:tcBorders>
            <w:shd w:val="clear" w:color="auto" w:fill="auto"/>
            <w:noWrap/>
            <w:vAlign w:val="center"/>
          </w:tcPr>
          <w:p w:rsidR="0089347E" w:rsidRPr="00857513" w:rsidRDefault="0089347E" w:rsidP="00455A83">
            <w:pPr>
              <w:spacing w:after="0" w:line="240" w:lineRule="auto"/>
              <w:jc w:val="center"/>
              <w:rPr>
                <w:rFonts w:ascii="Tahoma" w:hAnsi="Tahoma" w:cs="Tahoma"/>
                <w:sz w:val="20"/>
                <w:szCs w:val="20"/>
              </w:rPr>
            </w:pPr>
            <w:r w:rsidRPr="00857513">
              <w:rPr>
                <w:rFonts w:ascii="Tahoma" w:hAnsi="Tahoma" w:cs="Tahoma"/>
                <w:sz w:val="20"/>
                <w:szCs w:val="20"/>
              </w:rPr>
              <w:t>6,4%</w:t>
            </w:r>
          </w:p>
        </w:tc>
        <w:tc>
          <w:tcPr>
            <w:tcW w:w="2268" w:type="dxa"/>
            <w:tcBorders>
              <w:top w:val="single" w:sz="4" w:space="0" w:color="auto"/>
              <w:left w:val="nil"/>
              <w:bottom w:val="nil"/>
              <w:right w:val="nil"/>
            </w:tcBorders>
            <w:shd w:val="clear" w:color="auto" w:fill="auto"/>
            <w:noWrap/>
            <w:vAlign w:val="center"/>
          </w:tcPr>
          <w:p w:rsidR="0089347E" w:rsidRPr="00857513" w:rsidRDefault="0089347E" w:rsidP="00455A83">
            <w:pPr>
              <w:spacing w:after="0" w:line="240" w:lineRule="auto"/>
              <w:jc w:val="center"/>
              <w:rPr>
                <w:rFonts w:ascii="Tahoma" w:hAnsi="Tahoma" w:cs="Tahoma"/>
                <w:sz w:val="20"/>
                <w:szCs w:val="20"/>
              </w:rPr>
            </w:pPr>
            <w:r w:rsidRPr="00857513">
              <w:rPr>
                <w:rFonts w:ascii="Tahoma" w:hAnsi="Tahoma" w:cs="Tahoma"/>
                <w:sz w:val="20"/>
                <w:szCs w:val="20"/>
              </w:rPr>
              <w:t>5.878</w:t>
            </w:r>
          </w:p>
        </w:tc>
        <w:tc>
          <w:tcPr>
            <w:tcW w:w="2410" w:type="dxa"/>
            <w:tcBorders>
              <w:top w:val="single" w:sz="4" w:space="0" w:color="auto"/>
              <w:left w:val="nil"/>
              <w:bottom w:val="nil"/>
              <w:right w:val="nil"/>
            </w:tcBorders>
            <w:shd w:val="clear" w:color="auto" w:fill="auto"/>
            <w:noWrap/>
            <w:vAlign w:val="center"/>
          </w:tcPr>
          <w:p w:rsidR="0089347E" w:rsidRPr="00857513" w:rsidRDefault="0089347E" w:rsidP="00455A83">
            <w:pPr>
              <w:spacing w:after="0" w:line="240" w:lineRule="auto"/>
              <w:jc w:val="center"/>
              <w:rPr>
                <w:rFonts w:ascii="Tahoma" w:hAnsi="Tahoma" w:cs="Tahoma"/>
                <w:sz w:val="20"/>
                <w:szCs w:val="20"/>
              </w:rPr>
            </w:pPr>
            <w:r w:rsidRPr="00857513">
              <w:rPr>
                <w:rFonts w:ascii="Tahoma" w:hAnsi="Tahoma" w:cs="Tahoma"/>
                <w:sz w:val="20"/>
                <w:szCs w:val="20"/>
              </w:rPr>
              <w:t>17,8%</w:t>
            </w:r>
          </w:p>
        </w:tc>
      </w:tr>
      <w:tr w:rsidR="0089347E" w:rsidRPr="00CC77F3" w:rsidTr="00455A83">
        <w:trPr>
          <w:trHeight w:val="300"/>
        </w:trPr>
        <w:tc>
          <w:tcPr>
            <w:tcW w:w="2709" w:type="dxa"/>
            <w:tcBorders>
              <w:top w:val="nil"/>
              <w:left w:val="nil"/>
              <w:bottom w:val="nil"/>
              <w:right w:val="nil"/>
            </w:tcBorders>
            <w:shd w:val="clear" w:color="auto" w:fill="auto"/>
            <w:noWrap/>
            <w:vAlign w:val="center"/>
            <w:hideMark/>
          </w:tcPr>
          <w:p w:rsidR="0089347E" w:rsidRPr="00CC77F3" w:rsidRDefault="0089347E" w:rsidP="00455A83">
            <w:pPr>
              <w:spacing w:after="0" w:line="240" w:lineRule="auto"/>
              <w:rPr>
                <w:rFonts w:ascii="Tahoma" w:eastAsia="Times New Roman" w:hAnsi="Tahoma" w:cs="Tahoma"/>
                <w:color w:val="000000"/>
                <w:sz w:val="20"/>
                <w:szCs w:val="20"/>
                <w:lang w:eastAsia="it-IT"/>
              </w:rPr>
            </w:pPr>
            <w:r w:rsidRPr="00CC77F3">
              <w:rPr>
                <w:rFonts w:ascii="Tahoma" w:eastAsia="Times New Roman" w:hAnsi="Tahoma" w:cs="Tahoma"/>
                <w:color w:val="000000"/>
                <w:sz w:val="20"/>
                <w:szCs w:val="20"/>
                <w:lang w:eastAsia="it-IT"/>
              </w:rPr>
              <w:t>Manifattura</w:t>
            </w:r>
          </w:p>
        </w:tc>
        <w:tc>
          <w:tcPr>
            <w:tcW w:w="2268" w:type="dxa"/>
            <w:tcBorders>
              <w:top w:val="nil"/>
              <w:left w:val="nil"/>
              <w:bottom w:val="nil"/>
              <w:right w:val="nil"/>
            </w:tcBorders>
            <w:shd w:val="clear" w:color="auto" w:fill="auto"/>
            <w:noWrap/>
            <w:vAlign w:val="center"/>
          </w:tcPr>
          <w:p w:rsidR="0089347E" w:rsidRPr="00857513" w:rsidRDefault="0089347E" w:rsidP="00455A83">
            <w:pPr>
              <w:spacing w:after="0" w:line="240" w:lineRule="auto"/>
              <w:jc w:val="center"/>
              <w:rPr>
                <w:rFonts w:ascii="Tahoma" w:hAnsi="Tahoma" w:cs="Tahoma"/>
                <w:sz w:val="20"/>
                <w:szCs w:val="20"/>
              </w:rPr>
            </w:pPr>
            <w:r w:rsidRPr="00857513">
              <w:rPr>
                <w:rFonts w:ascii="Tahoma" w:hAnsi="Tahoma" w:cs="Tahoma"/>
                <w:sz w:val="20"/>
                <w:szCs w:val="20"/>
              </w:rPr>
              <w:t>17,9%</w:t>
            </w:r>
          </w:p>
        </w:tc>
        <w:tc>
          <w:tcPr>
            <w:tcW w:w="2268" w:type="dxa"/>
            <w:tcBorders>
              <w:top w:val="nil"/>
              <w:left w:val="nil"/>
              <w:bottom w:val="nil"/>
              <w:right w:val="nil"/>
            </w:tcBorders>
            <w:shd w:val="clear" w:color="auto" w:fill="auto"/>
            <w:noWrap/>
            <w:vAlign w:val="center"/>
          </w:tcPr>
          <w:p w:rsidR="0089347E" w:rsidRPr="00857513" w:rsidRDefault="0089347E" w:rsidP="00455A83">
            <w:pPr>
              <w:spacing w:after="0" w:line="240" w:lineRule="auto"/>
              <w:jc w:val="center"/>
              <w:rPr>
                <w:rFonts w:ascii="Tahoma" w:hAnsi="Tahoma" w:cs="Tahoma"/>
                <w:sz w:val="20"/>
                <w:szCs w:val="20"/>
              </w:rPr>
            </w:pPr>
            <w:r w:rsidRPr="00857513">
              <w:rPr>
                <w:rFonts w:ascii="Tahoma" w:hAnsi="Tahoma" w:cs="Tahoma"/>
                <w:sz w:val="20"/>
                <w:szCs w:val="20"/>
              </w:rPr>
              <w:t>28.818</w:t>
            </w:r>
          </w:p>
        </w:tc>
        <w:tc>
          <w:tcPr>
            <w:tcW w:w="2410" w:type="dxa"/>
            <w:tcBorders>
              <w:top w:val="nil"/>
              <w:left w:val="nil"/>
              <w:bottom w:val="nil"/>
              <w:right w:val="nil"/>
            </w:tcBorders>
            <w:shd w:val="clear" w:color="auto" w:fill="auto"/>
            <w:noWrap/>
            <w:vAlign w:val="center"/>
          </w:tcPr>
          <w:p w:rsidR="0089347E" w:rsidRPr="00857513" w:rsidRDefault="0089347E" w:rsidP="00455A83">
            <w:pPr>
              <w:spacing w:after="0" w:line="240" w:lineRule="auto"/>
              <w:jc w:val="center"/>
              <w:rPr>
                <w:rFonts w:ascii="Tahoma" w:hAnsi="Tahoma" w:cs="Tahoma"/>
                <w:sz w:val="20"/>
                <w:szCs w:val="20"/>
              </w:rPr>
            </w:pPr>
            <w:r w:rsidRPr="00857513">
              <w:rPr>
                <w:rFonts w:ascii="Tahoma" w:hAnsi="Tahoma" w:cs="Tahoma"/>
                <w:sz w:val="20"/>
                <w:szCs w:val="20"/>
              </w:rPr>
              <w:t>9,6%</w:t>
            </w:r>
          </w:p>
        </w:tc>
      </w:tr>
      <w:tr w:rsidR="0089347E" w:rsidRPr="00CC77F3" w:rsidTr="00455A83">
        <w:trPr>
          <w:trHeight w:val="300"/>
        </w:trPr>
        <w:tc>
          <w:tcPr>
            <w:tcW w:w="2709" w:type="dxa"/>
            <w:tcBorders>
              <w:top w:val="nil"/>
              <w:left w:val="nil"/>
              <w:bottom w:val="nil"/>
              <w:right w:val="nil"/>
            </w:tcBorders>
            <w:shd w:val="clear" w:color="auto" w:fill="auto"/>
            <w:noWrap/>
            <w:vAlign w:val="center"/>
            <w:hideMark/>
          </w:tcPr>
          <w:p w:rsidR="0089347E" w:rsidRPr="00CC77F3" w:rsidRDefault="0089347E" w:rsidP="00455A83">
            <w:pPr>
              <w:spacing w:after="0" w:line="240" w:lineRule="auto"/>
              <w:rPr>
                <w:rFonts w:ascii="Tahoma" w:eastAsia="Times New Roman" w:hAnsi="Tahoma" w:cs="Tahoma"/>
                <w:color w:val="000000"/>
                <w:sz w:val="20"/>
                <w:szCs w:val="20"/>
                <w:lang w:eastAsia="it-IT"/>
              </w:rPr>
            </w:pPr>
            <w:r w:rsidRPr="00CC77F3">
              <w:rPr>
                <w:rFonts w:ascii="Tahoma" w:eastAsia="Times New Roman" w:hAnsi="Tahoma" w:cs="Tahoma"/>
                <w:color w:val="000000"/>
                <w:sz w:val="20"/>
                <w:szCs w:val="20"/>
                <w:lang w:eastAsia="it-IT"/>
              </w:rPr>
              <w:t>Costruzioni</w:t>
            </w:r>
          </w:p>
        </w:tc>
        <w:tc>
          <w:tcPr>
            <w:tcW w:w="2268" w:type="dxa"/>
            <w:tcBorders>
              <w:top w:val="nil"/>
              <w:left w:val="nil"/>
              <w:bottom w:val="nil"/>
              <w:right w:val="nil"/>
            </w:tcBorders>
            <w:shd w:val="clear" w:color="auto" w:fill="auto"/>
            <w:noWrap/>
            <w:vAlign w:val="center"/>
          </w:tcPr>
          <w:p w:rsidR="0089347E" w:rsidRPr="00857513" w:rsidRDefault="0089347E" w:rsidP="00455A83">
            <w:pPr>
              <w:spacing w:after="0" w:line="240" w:lineRule="auto"/>
              <w:jc w:val="center"/>
              <w:rPr>
                <w:rFonts w:ascii="Tahoma" w:hAnsi="Tahoma" w:cs="Tahoma"/>
                <w:sz w:val="20"/>
                <w:szCs w:val="20"/>
              </w:rPr>
            </w:pPr>
            <w:r w:rsidRPr="00857513">
              <w:rPr>
                <w:rFonts w:ascii="Tahoma" w:hAnsi="Tahoma" w:cs="Tahoma"/>
                <w:sz w:val="20"/>
                <w:szCs w:val="20"/>
              </w:rPr>
              <w:t>9,9%</w:t>
            </w:r>
          </w:p>
        </w:tc>
        <w:tc>
          <w:tcPr>
            <w:tcW w:w="2268" w:type="dxa"/>
            <w:tcBorders>
              <w:top w:val="nil"/>
              <w:left w:val="nil"/>
              <w:bottom w:val="nil"/>
              <w:right w:val="nil"/>
            </w:tcBorders>
            <w:shd w:val="clear" w:color="auto" w:fill="auto"/>
            <w:noWrap/>
            <w:vAlign w:val="center"/>
          </w:tcPr>
          <w:p w:rsidR="0089347E" w:rsidRPr="00857513" w:rsidRDefault="0089347E" w:rsidP="00455A83">
            <w:pPr>
              <w:spacing w:after="0" w:line="240" w:lineRule="auto"/>
              <w:jc w:val="center"/>
              <w:rPr>
                <w:rFonts w:ascii="Tahoma" w:hAnsi="Tahoma" w:cs="Tahoma"/>
                <w:sz w:val="20"/>
                <w:szCs w:val="20"/>
              </w:rPr>
            </w:pPr>
            <w:r w:rsidRPr="00857513">
              <w:rPr>
                <w:rFonts w:ascii="Tahoma" w:hAnsi="Tahoma" w:cs="Tahoma"/>
                <w:sz w:val="20"/>
                <w:szCs w:val="20"/>
              </w:rPr>
              <w:t>12.768</w:t>
            </w:r>
          </w:p>
        </w:tc>
        <w:tc>
          <w:tcPr>
            <w:tcW w:w="2410" w:type="dxa"/>
            <w:tcBorders>
              <w:top w:val="nil"/>
              <w:left w:val="nil"/>
              <w:bottom w:val="nil"/>
              <w:right w:val="nil"/>
            </w:tcBorders>
            <w:shd w:val="clear" w:color="auto" w:fill="auto"/>
            <w:noWrap/>
            <w:vAlign w:val="center"/>
          </w:tcPr>
          <w:p w:rsidR="0089347E" w:rsidRPr="00857513" w:rsidRDefault="0089347E" w:rsidP="00455A83">
            <w:pPr>
              <w:spacing w:after="0" w:line="240" w:lineRule="auto"/>
              <w:jc w:val="center"/>
              <w:rPr>
                <w:rFonts w:ascii="Tahoma" w:hAnsi="Tahoma" w:cs="Tahoma"/>
                <w:sz w:val="20"/>
                <w:szCs w:val="20"/>
              </w:rPr>
            </w:pPr>
            <w:r w:rsidRPr="00857513">
              <w:rPr>
                <w:rFonts w:ascii="Tahoma" w:hAnsi="Tahoma" w:cs="Tahoma"/>
                <w:sz w:val="20"/>
                <w:szCs w:val="20"/>
              </w:rPr>
              <w:t>17,6%</w:t>
            </w:r>
          </w:p>
        </w:tc>
      </w:tr>
      <w:tr w:rsidR="0089347E" w:rsidRPr="00CC77F3" w:rsidTr="00455A83">
        <w:trPr>
          <w:trHeight w:val="300"/>
        </w:trPr>
        <w:tc>
          <w:tcPr>
            <w:tcW w:w="2709" w:type="dxa"/>
            <w:tcBorders>
              <w:top w:val="nil"/>
              <w:left w:val="nil"/>
              <w:bottom w:val="nil"/>
              <w:right w:val="nil"/>
            </w:tcBorders>
            <w:shd w:val="clear" w:color="auto" w:fill="auto"/>
            <w:noWrap/>
            <w:vAlign w:val="center"/>
            <w:hideMark/>
          </w:tcPr>
          <w:p w:rsidR="0089347E" w:rsidRPr="00CC77F3" w:rsidRDefault="0089347E" w:rsidP="00455A83">
            <w:pPr>
              <w:spacing w:after="0" w:line="240" w:lineRule="auto"/>
              <w:rPr>
                <w:rFonts w:ascii="Tahoma" w:eastAsia="Times New Roman" w:hAnsi="Tahoma" w:cs="Tahoma"/>
                <w:color w:val="000000"/>
                <w:sz w:val="20"/>
                <w:szCs w:val="20"/>
                <w:lang w:eastAsia="it-IT"/>
              </w:rPr>
            </w:pPr>
            <w:r w:rsidRPr="00CC77F3">
              <w:rPr>
                <w:rFonts w:ascii="Tahoma" w:eastAsia="Times New Roman" w:hAnsi="Tahoma" w:cs="Tahoma"/>
                <w:color w:val="000000"/>
                <w:sz w:val="20"/>
                <w:szCs w:val="20"/>
                <w:lang w:eastAsia="it-IT"/>
              </w:rPr>
              <w:t>Commercio</w:t>
            </w:r>
          </w:p>
        </w:tc>
        <w:tc>
          <w:tcPr>
            <w:tcW w:w="2268" w:type="dxa"/>
            <w:tcBorders>
              <w:top w:val="nil"/>
              <w:left w:val="nil"/>
              <w:bottom w:val="nil"/>
              <w:right w:val="nil"/>
            </w:tcBorders>
            <w:shd w:val="clear" w:color="auto" w:fill="auto"/>
            <w:noWrap/>
            <w:vAlign w:val="center"/>
          </w:tcPr>
          <w:p w:rsidR="0089347E" w:rsidRPr="00857513" w:rsidRDefault="0089347E" w:rsidP="00455A83">
            <w:pPr>
              <w:spacing w:after="0" w:line="240" w:lineRule="auto"/>
              <w:jc w:val="center"/>
              <w:rPr>
                <w:rFonts w:ascii="Tahoma" w:hAnsi="Tahoma" w:cs="Tahoma"/>
                <w:sz w:val="20"/>
                <w:szCs w:val="20"/>
              </w:rPr>
            </w:pPr>
            <w:r w:rsidRPr="00857513">
              <w:rPr>
                <w:rFonts w:ascii="Tahoma" w:hAnsi="Tahoma" w:cs="Tahoma"/>
                <w:sz w:val="20"/>
                <w:szCs w:val="20"/>
              </w:rPr>
              <w:t>10,1%</w:t>
            </w:r>
          </w:p>
        </w:tc>
        <w:tc>
          <w:tcPr>
            <w:tcW w:w="2268" w:type="dxa"/>
            <w:tcBorders>
              <w:top w:val="nil"/>
              <w:left w:val="nil"/>
              <w:bottom w:val="nil"/>
              <w:right w:val="nil"/>
            </w:tcBorders>
            <w:shd w:val="clear" w:color="auto" w:fill="auto"/>
            <w:noWrap/>
            <w:vAlign w:val="center"/>
          </w:tcPr>
          <w:p w:rsidR="0089347E" w:rsidRPr="00857513" w:rsidRDefault="0089347E" w:rsidP="00455A83">
            <w:pPr>
              <w:spacing w:after="0" w:line="240" w:lineRule="auto"/>
              <w:jc w:val="center"/>
              <w:rPr>
                <w:rFonts w:ascii="Tahoma" w:hAnsi="Tahoma" w:cs="Tahoma"/>
                <w:sz w:val="20"/>
                <w:szCs w:val="20"/>
              </w:rPr>
            </w:pPr>
            <w:r w:rsidRPr="00857513">
              <w:rPr>
                <w:rFonts w:ascii="Tahoma" w:hAnsi="Tahoma" w:cs="Tahoma"/>
                <w:sz w:val="20"/>
                <w:szCs w:val="20"/>
              </w:rPr>
              <w:t>13.705</w:t>
            </w:r>
          </w:p>
        </w:tc>
        <w:tc>
          <w:tcPr>
            <w:tcW w:w="2410" w:type="dxa"/>
            <w:tcBorders>
              <w:top w:val="nil"/>
              <w:left w:val="nil"/>
              <w:bottom w:val="nil"/>
              <w:right w:val="nil"/>
            </w:tcBorders>
            <w:shd w:val="clear" w:color="auto" w:fill="auto"/>
            <w:noWrap/>
            <w:vAlign w:val="center"/>
          </w:tcPr>
          <w:p w:rsidR="0089347E" w:rsidRPr="00857513" w:rsidRDefault="0089347E" w:rsidP="00455A83">
            <w:pPr>
              <w:spacing w:after="0" w:line="240" w:lineRule="auto"/>
              <w:jc w:val="center"/>
              <w:rPr>
                <w:rFonts w:ascii="Tahoma" w:hAnsi="Tahoma" w:cs="Tahoma"/>
                <w:sz w:val="20"/>
                <w:szCs w:val="20"/>
              </w:rPr>
            </w:pPr>
            <w:r w:rsidRPr="00857513">
              <w:rPr>
                <w:rFonts w:ascii="Tahoma" w:hAnsi="Tahoma" w:cs="Tahoma"/>
                <w:sz w:val="20"/>
                <w:szCs w:val="20"/>
              </w:rPr>
              <w:t>7,5%</w:t>
            </w:r>
          </w:p>
        </w:tc>
      </w:tr>
      <w:tr w:rsidR="0089347E" w:rsidRPr="00CC77F3" w:rsidTr="00455A83">
        <w:trPr>
          <w:trHeight w:val="300"/>
        </w:trPr>
        <w:tc>
          <w:tcPr>
            <w:tcW w:w="2709" w:type="dxa"/>
            <w:tcBorders>
              <w:top w:val="nil"/>
              <w:left w:val="nil"/>
              <w:bottom w:val="nil"/>
              <w:right w:val="nil"/>
            </w:tcBorders>
            <w:shd w:val="clear" w:color="auto" w:fill="auto"/>
            <w:noWrap/>
            <w:vAlign w:val="center"/>
            <w:hideMark/>
          </w:tcPr>
          <w:p w:rsidR="0089347E" w:rsidRPr="00CC77F3" w:rsidRDefault="0089347E" w:rsidP="00455A83">
            <w:pPr>
              <w:spacing w:after="0" w:line="240" w:lineRule="auto"/>
              <w:rPr>
                <w:rFonts w:ascii="Tahoma" w:eastAsia="Times New Roman" w:hAnsi="Tahoma" w:cs="Tahoma"/>
                <w:color w:val="000000"/>
                <w:sz w:val="20"/>
                <w:szCs w:val="20"/>
                <w:lang w:eastAsia="it-IT"/>
              </w:rPr>
            </w:pPr>
            <w:r w:rsidRPr="00CC77F3">
              <w:rPr>
                <w:rFonts w:ascii="Tahoma" w:eastAsia="Times New Roman" w:hAnsi="Tahoma" w:cs="Tahoma"/>
                <w:color w:val="000000"/>
                <w:sz w:val="20"/>
                <w:szCs w:val="20"/>
                <w:lang w:eastAsia="it-IT"/>
              </w:rPr>
              <w:t>Alberghi e ristoranti</w:t>
            </w:r>
          </w:p>
        </w:tc>
        <w:tc>
          <w:tcPr>
            <w:tcW w:w="2268" w:type="dxa"/>
            <w:tcBorders>
              <w:top w:val="nil"/>
              <w:left w:val="nil"/>
              <w:bottom w:val="nil"/>
              <w:right w:val="nil"/>
            </w:tcBorders>
            <w:shd w:val="clear" w:color="auto" w:fill="auto"/>
            <w:noWrap/>
            <w:vAlign w:val="center"/>
          </w:tcPr>
          <w:p w:rsidR="0089347E" w:rsidRPr="00857513" w:rsidRDefault="0089347E" w:rsidP="00455A83">
            <w:pPr>
              <w:spacing w:after="0" w:line="240" w:lineRule="auto"/>
              <w:jc w:val="center"/>
              <w:rPr>
                <w:rFonts w:ascii="Tahoma" w:hAnsi="Tahoma" w:cs="Tahoma"/>
                <w:sz w:val="20"/>
                <w:szCs w:val="20"/>
              </w:rPr>
            </w:pPr>
            <w:r w:rsidRPr="00857513">
              <w:rPr>
                <w:rFonts w:ascii="Tahoma" w:hAnsi="Tahoma" w:cs="Tahoma"/>
                <w:sz w:val="20"/>
                <w:szCs w:val="20"/>
              </w:rPr>
              <w:t>10,8%</w:t>
            </w:r>
          </w:p>
        </w:tc>
        <w:tc>
          <w:tcPr>
            <w:tcW w:w="2268" w:type="dxa"/>
            <w:tcBorders>
              <w:top w:val="nil"/>
              <w:left w:val="nil"/>
              <w:bottom w:val="nil"/>
              <w:right w:val="nil"/>
            </w:tcBorders>
            <w:shd w:val="clear" w:color="auto" w:fill="auto"/>
            <w:noWrap/>
            <w:vAlign w:val="center"/>
          </w:tcPr>
          <w:p w:rsidR="0089347E" w:rsidRPr="00857513" w:rsidRDefault="0089347E" w:rsidP="00455A83">
            <w:pPr>
              <w:spacing w:after="0" w:line="240" w:lineRule="auto"/>
              <w:jc w:val="center"/>
              <w:rPr>
                <w:rFonts w:ascii="Tahoma" w:hAnsi="Tahoma" w:cs="Tahoma"/>
                <w:sz w:val="20"/>
                <w:szCs w:val="20"/>
              </w:rPr>
            </w:pPr>
            <w:r w:rsidRPr="00857513">
              <w:rPr>
                <w:rFonts w:ascii="Tahoma" w:hAnsi="Tahoma" w:cs="Tahoma"/>
                <w:sz w:val="20"/>
                <w:szCs w:val="20"/>
              </w:rPr>
              <w:t>10.856</w:t>
            </w:r>
          </w:p>
        </w:tc>
        <w:tc>
          <w:tcPr>
            <w:tcW w:w="2410" w:type="dxa"/>
            <w:tcBorders>
              <w:top w:val="nil"/>
              <w:left w:val="nil"/>
              <w:bottom w:val="nil"/>
              <w:right w:val="nil"/>
            </w:tcBorders>
            <w:shd w:val="clear" w:color="auto" w:fill="auto"/>
            <w:noWrap/>
            <w:vAlign w:val="center"/>
          </w:tcPr>
          <w:p w:rsidR="0089347E" w:rsidRPr="00857513" w:rsidRDefault="0089347E" w:rsidP="00455A83">
            <w:pPr>
              <w:spacing w:after="0" w:line="240" w:lineRule="auto"/>
              <w:jc w:val="center"/>
              <w:rPr>
                <w:rFonts w:ascii="Tahoma" w:hAnsi="Tahoma" w:cs="Tahoma"/>
                <w:sz w:val="20"/>
                <w:szCs w:val="20"/>
              </w:rPr>
            </w:pPr>
            <w:r w:rsidRPr="00857513">
              <w:rPr>
                <w:rFonts w:ascii="Tahoma" w:hAnsi="Tahoma" w:cs="Tahoma"/>
                <w:sz w:val="20"/>
                <w:szCs w:val="20"/>
              </w:rPr>
              <w:t>18,6%</w:t>
            </w:r>
          </w:p>
        </w:tc>
      </w:tr>
      <w:tr w:rsidR="0089347E" w:rsidRPr="00CC77F3" w:rsidTr="00455A83">
        <w:trPr>
          <w:trHeight w:val="300"/>
        </w:trPr>
        <w:tc>
          <w:tcPr>
            <w:tcW w:w="2709" w:type="dxa"/>
            <w:tcBorders>
              <w:top w:val="nil"/>
              <w:left w:val="nil"/>
              <w:right w:val="nil"/>
            </w:tcBorders>
            <w:shd w:val="clear" w:color="auto" w:fill="auto"/>
            <w:noWrap/>
            <w:vAlign w:val="center"/>
            <w:hideMark/>
          </w:tcPr>
          <w:p w:rsidR="0089347E" w:rsidRPr="00CC77F3" w:rsidRDefault="0089347E" w:rsidP="00455A83">
            <w:pPr>
              <w:spacing w:after="0" w:line="240" w:lineRule="auto"/>
              <w:rPr>
                <w:rFonts w:ascii="Tahoma" w:eastAsia="Times New Roman" w:hAnsi="Tahoma" w:cs="Tahoma"/>
                <w:color w:val="000000"/>
                <w:sz w:val="20"/>
                <w:szCs w:val="20"/>
                <w:lang w:eastAsia="it-IT"/>
              </w:rPr>
            </w:pPr>
            <w:r w:rsidRPr="00CC77F3">
              <w:rPr>
                <w:rFonts w:ascii="Tahoma" w:eastAsia="Times New Roman" w:hAnsi="Tahoma" w:cs="Tahoma"/>
                <w:color w:val="000000"/>
                <w:sz w:val="20"/>
                <w:szCs w:val="20"/>
                <w:lang w:eastAsia="it-IT"/>
              </w:rPr>
              <w:t>Servizi</w:t>
            </w:r>
          </w:p>
        </w:tc>
        <w:tc>
          <w:tcPr>
            <w:tcW w:w="2268" w:type="dxa"/>
            <w:tcBorders>
              <w:top w:val="nil"/>
              <w:left w:val="nil"/>
              <w:right w:val="nil"/>
            </w:tcBorders>
            <w:shd w:val="clear" w:color="auto" w:fill="auto"/>
            <w:noWrap/>
            <w:vAlign w:val="center"/>
          </w:tcPr>
          <w:p w:rsidR="0089347E" w:rsidRPr="00857513" w:rsidRDefault="0089347E" w:rsidP="00455A83">
            <w:pPr>
              <w:spacing w:after="0" w:line="240" w:lineRule="auto"/>
              <w:jc w:val="center"/>
              <w:rPr>
                <w:rFonts w:ascii="Tahoma" w:hAnsi="Tahoma" w:cs="Tahoma"/>
                <w:sz w:val="20"/>
                <w:szCs w:val="20"/>
              </w:rPr>
            </w:pPr>
            <w:r w:rsidRPr="00857513">
              <w:rPr>
                <w:rFonts w:ascii="Tahoma" w:hAnsi="Tahoma" w:cs="Tahoma"/>
                <w:sz w:val="20"/>
                <w:szCs w:val="20"/>
              </w:rPr>
              <w:t>45,1%</w:t>
            </w:r>
          </w:p>
        </w:tc>
        <w:tc>
          <w:tcPr>
            <w:tcW w:w="2268" w:type="dxa"/>
            <w:tcBorders>
              <w:top w:val="nil"/>
              <w:left w:val="nil"/>
              <w:right w:val="nil"/>
            </w:tcBorders>
            <w:shd w:val="clear" w:color="auto" w:fill="auto"/>
            <w:noWrap/>
            <w:vAlign w:val="center"/>
          </w:tcPr>
          <w:p w:rsidR="0089347E" w:rsidRPr="00857513" w:rsidRDefault="0089347E" w:rsidP="00455A83">
            <w:pPr>
              <w:spacing w:after="0" w:line="240" w:lineRule="auto"/>
              <w:jc w:val="center"/>
              <w:rPr>
                <w:rFonts w:ascii="Tahoma" w:hAnsi="Tahoma" w:cs="Tahoma"/>
                <w:sz w:val="20"/>
                <w:szCs w:val="20"/>
              </w:rPr>
            </w:pPr>
            <w:r w:rsidRPr="00857513">
              <w:rPr>
                <w:rFonts w:ascii="Tahoma" w:hAnsi="Tahoma" w:cs="Tahoma"/>
                <w:sz w:val="20"/>
                <w:szCs w:val="20"/>
              </w:rPr>
              <w:t>67.306</w:t>
            </w:r>
          </w:p>
        </w:tc>
        <w:tc>
          <w:tcPr>
            <w:tcW w:w="2410" w:type="dxa"/>
            <w:tcBorders>
              <w:top w:val="nil"/>
              <w:left w:val="nil"/>
              <w:right w:val="nil"/>
            </w:tcBorders>
            <w:shd w:val="clear" w:color="auto" w:fill="auto"/>
            <w:noWrap/>
            <w:vAlign w:val="center"/>
          </w:tcPr>
          <w:p w:rsidR="0089347E" w:rsidRPr="00857513" w:rsidRDefault="0089347E" w:rsidP="00455A83">
            <w:pPr>
              <w:spacing w:after="0" w:line="240" w:lineRule="auto"/>
              <w:jc w:val="center"/>
              <w:rPr>
                <w:rFonts w:ascii="Tahoma" w:hAnsi="Tahoma" w:cs="Tahoma"/>
                <w:sz w:val="20"/>
                <w:szCs w:val="20"/>
              </w:rPr>
            </w:pPr>
            <w:r w:rsidRPr="00857513">
              <w:rPr>
                <w:rFonts w:ascii="Tahoma" w:hAnsi="Tahoma" w:cs="Tahoma"/>
                <w:sz w:val="20"/>
                <w:szCs w:val="20"/>
              </w:rPr>
              <w:t>7,5%</w:t>
            </w:r>
          </w:p>
        </w:tc>
      </w:tr>
      <w:tr w:rsidR="0089347E" w:rsidRPr="00CC77F3" w:rsidTr="00455A83">
        <w:trPr>
          <w:trHeight w:val="300"/>
        </w:trPr>
        <w:tc>
          <w:tcPr>
            <w:tcW w:w="2709" w:type="dxa"/>
            <w:tcBorders>
              <w:top w:val="nil"/>
              <w:left w:val="nil"/>
              <w:bottom w:val="single" w:sz="4" w:space="0" w:color="auto"/>
              <w:right w:val="nil"/>
            </w:tcBorders>
            <w:shd w:val="clear" w:color="auto" w:fill="auto"/>
            <w:noWrap/>
            <w:vAlign w:val="center"/>
            <w:hideMark/>
          </w:tcPr>
          <w:p w:rsidR="0089347E" w:rsidRPr="00CC77F3" w:rsidRDefault="0089347E" w:rsidP="00455A83">
            <w:pPr>
              <w:spacing w:after="0" w:line="240" w:lineRule="auto"/>
              <w:rPr>
                <w:rFonts w:ascii="Tahoma" w:eastAsia="Times New Roman" w:hAnsi="Tahoma" w:cs="Tahoma"/>
                <w:b/>
                <w:bCs/>
                <w:color w:val="000000"/>
                <w:sz w:val="20"/>
                <w:szCs w:val="20"/>
                <w:lang w:eastAsia="it-IT"/>
              </w:rPr>
            </w:pPr>
            <w:r w:rsidRPr="00CC77F3">
              <w:rPr>
                <w:rFonts w:ascii="Tahoma" w:eastAsia="Times New Roman" w:hAnsi="Tahoma" w:cs="Tahoma"/>
                <w:b/>
                <w:bCs/>
                <w:color w:val="000000"/>
                <w:sz w:val="20"/>
                <w:szCs w:val="20"/>
                <w:lang w:eastAsia="it-IT"/>
              </w:rPr>
              <w:t>Totale</w:t>
            </w:r>
          </w:p>
        </w:tc>
        <w:tc>
          <w:tcPr>
            <w:tcW w:w="2268" w:type="dxa"/>
            <w:tcBorders>
              <w:top w:val="nil"/>
              <w:left w:val="nil"/>
              <w:bottom w:val="single" w:sz="4" w:space="0" w:color="auto"/>
              <w:right w:val="nil"/>
            </w:tcBorders>
            <w:shd w:val="clear" w:color="auto" w:fill="auto"/>
            <w:noWrap/>
            <w:vAlign w:val="center"/>
          </w:tcPr>
          <w:p w:rsidR="0089347E" w:rsidRPr="00857513" w:rsidRDefault="0089347E" w:rsidP="00455A83">
            <w:pPr>
              <w:spacing w:after="0" w:line="240" w:lineRule="auto"/>
              <w:jc w:val="center"/>
              <w:rPr>
                <w:rFonts w:ascii="Tahoma" w:hAnsi="Tahoma" w:cs="Tahoma"/>
                <w:b/>
                <w:sz w:val="20"/>
                <w:szCs w:val="20"/>
              </w:rPr>
            </w:pPr>
            <w:r>
              <w:rPr>
                <w:rFonts w:ascii="Tahoma" w:hAnsi="Tahoma" w:cs="Tahoma"/>
                <w:b/>
                <w:sz w:val="20"/>
                <w:szCs w:val="20"/>
              </w:rPr>
              <w:t>100,0</w:t>
            </w:r>
            <w:r w:rsidRPr="00857513">
              <w:rPr>
                <w:rFonts w:ascii="Tahoma" w:hAnsi="Tahoma" w:cs="Tahoma"/>
                <w:b/>
                <w:sz w:val="20"/>
                <w:szCs w:val="20"/>
              </w:rPr>
              <w:t>%</w:t>
            </w:r>
          </w:p>
        </w:tc>
        <w:tc>
          <w:tcPr>
            <w:tcW w:w="2268" w:type="dxa"/>
            <w:tcBorders>
              <w:top w:val="nil"/>
              <w:left w:val="nil"/>
              <w:bottom w:val="single" w:sz="4" w:space="0" w:color="auto"/>
              <w:right w:val="nil"/>
            </w:tcBorders>
            <w:shd w:val="clear" w:color="auto" w:fill="auto"/>
            <w:noWrap/>
            <w:vAlign w:val="center"/>
          </w:tcPr>
          <w:p w:rsidR="0089347E" w:rsidRPr="00857513" w:rsidRDefault="0089347E" w:rsidP="00455A83">
            <w:pPr>
              <w:spacing w:after="0" w:line="240" w:lineRule="auto"/>
              <w:jc w:val="center"/>
              <w:rPr>
                <w:rFonts w:ascii="Tahoma" w:hAnsi="Tahoma" w:cs="Tahoma"/>
                <w:b/>
                <w:sz w:val="20"/>
                <w:szCs w:val="20"/>
              </w:rPr>
            </w:pPr>
            <w:r w:rsidRPr="00857513">
              <w:rPr>
                <w:rFonts w:ascii="Tahoma" w:hAnsi="Tahoma" w:cs="Tahoma"/>
                <w:b/>
                <w:sz w:val="20"/>
                <w:szCs w:val="20"/>
              </w:rPr>
              <w:t>139.330</w:t>
            </w:r>
          </w:p>
        </w:tc>
        <w:tc>
          <w:tcPr>
            <w:tcW w:w="2410" w:type="dxa"/>
            <w:tcBorders>
              <w:top w:val="nil"/>
              <w:left w:val="nil"/>
              <w:bottom w:val="single" w:sz="4" w:space="0" w:color="auto"/>
              <w:right w:val="nil"/>
            </w:tcBorders>
            <w:shd w:val="clear" w:color="auto" w:fill="auto"/>
            <w:noWrap/>
            <w:vAlign w:val="center"/>
          </w:tcPr>
          <w:p w:rsidR="0089347E" w:rsidRPr="00857513" w:rsidRDefault="0089347E" w:rsidP="00455A83">
            <w:pPr>
              <w:spacing w:after="0" w:line="240" w:lineRule="auto"/>
              <w:jc w:val="center"/>
              <w:rPr>
                <w:rFonts w:ascii="Tahoma" w:hAnsi="Tahoma" w:cs="Tahoma"/>
                <w:b/>
                <w:sz w:val="20"/>
                <w:szCs w:val="20"/>
              </w:rPr>
            </w:pPr>
            <w:r w:rsidRPr="00857513">
              <w:rPr>
                <w:rFonts w:ascii="Tahoma" w:hAnsi="Tahoma" w:cs="Tahoma"/>
                <w:b/>
                <w:sz w:val="20"/>
                <w:szCs w:val="20"/>
              </w:rPr>
              <w:t>9,0%</w:t>
            </w:r>
          </w:p>
        </w:tc>
      </w:tr>
    </w:tbl>
    <w:p w:rsidR="00AF595F" w:rsidRPr="001E07D8" w:rsidRDefault="00AF595F" w:rsidP="00AF595F">
      <w:pPr>
        <w:keepNext/>
        <w:jc w:val="center"/>
        <w:rPr>
          <w:rFonts w:ascii="Tahoma" w:hAnsi="Tahoma" w:cs="Tahoma"/>
          <w:sz w:val="20"/>
          <w:szCs w:val="20"/>
        </w:rPr>
      </w:pPr>
      <w:r w:rsidRPr="001E07D8">
        <w:rPr>
          <w:rFonts w:ascii="Tahoma" w:hAnsi="Tahoma" w:cs="Tahoma"/>
          <w:sz w:val="20"/>
          <w:szCs w:val="20"/>
        </w:rPr>
        <w:t>Elaborazioni Fondazi</w:t>
      </w:r>
      <w:r>
        <w:rPr>
          <w:rFonts w:ascii="Tahoma" w:hAnsi="Tahoma" w:cs="Tahoma"/>
          <w:sz w:val="20"/>
          <w:szCs w:val="20"/>
        </w:rPr>
        <w:t>one Leone Moressa su dati Istat</w:t>
      </w:r>
    </w:p>
    <w:p w:rsidR="0089347E" w:rsidRDefault="0089347E">
      <w:pPr>
        <w:rPr>
          <w:rFonts w:ascii="Tahoma" w:eastAsia="Calibri" w:hAnsi="Tahoma" w:cs="Tahoma"/>
          <w:b/>
          <w:sz w:val="24"/>
          <w:szCs w:val="24"/>
        </w:rPr>
      </w:pPr>
      <w:r>
        <w:rPr>
          <w:rFonts w:ascii="Tahoma" w:eastAsia="Calibri" w:hAnsi="Tahoma" w:cs="Tahoma"/>
          <w:b/>
          <w:sz w:val="24"/>
          <w:szCs w:val="24"/>
        </w:rPr>
        <w:br w:type="page"/>
      </w:r>
    </w:p>
    <w:p w:rsidR="00D35841" w:rsidRPr="00936A12" w:rsidRDefault="00D35841" w:rsidP="00D35841">
      <w:pPr>
        <w:spacing w:after="0" w:line="360" w:lineRule="auto"/>
        <w:rPr>
          <w:rFonts w:ascii="Tahoma" w:eastAsia="Calibri" w:hAnsi="Tahoma" w:cs="Tahoma"/>
          <w:b/>
          <w:sz w:val="24"/>
          <w:szCs w:val="24"/>
        </w:rPr>
      </w:pPr>
      <w:r>
        <w:rPr>
          <w:rFonts w:ascii="Tahoma" w:eastAsia="Calibri" w:hAnsi="Tahoma" w:cs="Tahoma"/>
          <w:b/>
          <w:sz w:val="24"/>
          <w:szCs w:val="24"/>
        </w:rPr>
        <w:t>CONCLUSIONI</w:t>
      </w:r>
    </w:p>
    <w:p w:rsidR="00D138FA" w:rsidRDefault="00D138FA" w:rsidP="00D35841">
      <w:pPr>
        <w:spacing w:after="0" w:line="360" w:lineRule="auto"/>
        <w:jc w:val="both"/>
        <w:rPr>
          <w:rFonts w:ascii="Tahoma" w:eastAsia="Calibri" w:hAnsi="Tahoma" w:cs="Tahoma"/>
          <w:sz w:val="20"/>
          <w:szCs w:val="20"/>
        </w:rPr>
      </w:pPr>
      <w:r>
        <w:rPr>
          <w:rFonts w:ascii="Tahoma" w:eastAsia="Calibri" w:hAnsi="Tahoma" w:cs="Tahoma"/>
          <w:sz w:val="20"/>
          <w:szCs w:val="20"/>
        </w:rPr>
        <w:t xml:space="preserve">I dati analizzati consentono di dire che non esiste una grossa competizione tra italiani e stranieri nel mercato del lavoro attuale. </w:t>
      </w:r>
      <w:r w:rsidR="00BD601E">
        <w:rPr>
          <w:rFonts w:ascii="Tahoma" w:eastAsia="Calibri" w:hAnsi="Tahoma" w:cs="Tahoma"/>
          <w:sz w:val="20"/>
          <w:szCs w:val="20"/>
        </w:rPr>
        <w:t xml:space="preserve">Anzi, la manodopera straniera appare complementare a quella autoctona, quindi funzionale all’economia italiana. </w:t>
      </w:r>
      <w:r>
        <w:rPr>
          <w:rFonts w:ascii="Tahoma" w:eastAsia="Calibri" w:hAnsi="Tahoma" w:cs="Tahoma"/>
          <w:sz w:val="20"/>
          <w:szCs w:val="20"/>
        </w:rPr>
        <w:t>Ecco in sintesi le principali ragioni:</w:t>
      </w:r>
    </w:p>
    <w:p w:rsidR="00BD601E" w:rsidRDefault="00BD601E" w:rsidP="00D35841">
      <w:pPr>
        <w:spacing w:after="0" w:line="360" w:lineRule="auto"/>
        <w:jc w:val="both"/>
        <w:rPr>
          <w:rFonts w:ascii="Tahoma" w:eastAsia="Calibri" w:hAnsi="Tahoma" w:cs="Tahoma"/>
          <w:sz w:val="20"/>
          <w:szCs w:val="20"/>
        </w:rPr>
      </w:pPr>
    </w:p>
    <w:p w:rsidR="00D138FA" w:rsidRDefault="00D138FA" w:rsidP="00D138FA">
      <w:pPr>
        <w:pStyle w:val="Paragrafoelenco"/>
        <w:numPr>
          <w:ilvl w:val="0"/>
          <w:numId w:val="4"/>
        </w:numPr>
        <w:spacing w:after="0" w:line="360" w:lineRule="auto"/>
        <w:jc w:val="both"/>
        <w:rPr>
          <w:rFonts w:ascii="Tahoma" w:eastAsia="Calibri" w:hAnsi="Tahoma" w:cs="Tahoma"/>
          <w:sz w:val="20"/>
          <w:szCs w:val="20"/>
        </w:rPr>
      </w:pPr>
      <w:r>
        <w:rPr>
          <w:rFonts w:ascii="Tahoma" w:eastAsia="Calibri" w:hAnsi="Tahoma" w:cs="Tahoma"/>
          <w:sz w:val="20"/>
          <w:szCs w:val="20"/>
        </w:rPr>
        <w:t>Oggi in Italia abbiamo 2,</w:t>
      </w:r>
      <w:r w:rsidR="00592166">
        <w:rPr>
          <w:rFonts w:ascii="Tahoma" w:eastAsia="Calibri" w:hAnsi="Tahoma" w:cs="Tahoma"/>
          <w:sz w:val="20"/>
          <w:szCs w:val="20"/>
        </w:rPr>
        <w:t>5</w:t>
      </w:r>
      <w:r>
        <w:rPr>
          <w:rFonts w:ascii="Tahoma" w:eastAsia="Calibri" w:hAnsi="Tahoma" w:cs="Tahoma"/>
          <w:sz w:val="20"/>
          <w:szCs w:val="20"/>
        </w:rPr>
        <w:t xml:space="preserve"> milioni di occupati stranieri, pari al 10,6% del totale. Il contributo al PIL italiano è di quasi 140 miliardi, pari al 9% del PIL.</w:t>
      </w:r>
      <w:r w:rsidR="00BD601E">
        <w:rPr>
          <w:rFonts w:ascii="Tahoma" w:eastAsia="Calibri" w:hAnsi="Tahoma" w:cs="Tahoma"/>
          <w:sz w:val="20"/>
          <w:szCs w:val="20"/>
        </w:rPr>
        <w:t xml:space="preserve"> </w:t>
      </w:r>
      <w:r w:rsidR="003329B8">
        <w:rPr>
          <w:rFonts w:ascii="Tahoma" w:eastAsia="Calibri" w:hAnsi="Tahoma" w:cs="Tahoma"/>
          <w:sz w:val="20"/>
          <w:szCs w:val="20"/>
        </w:rPr>
        <w:t>V</w:t>
      </w:r>
      <w:r w:rsidR="00BD601E">
        <w:rPr>
          <w:rFonts w:ascii="Tahoma" w:eastAsia="Calibri" w:hAnsi="Tahoma" w:cs="Tahoma"/>
          <w:sz w:val="20"/>
          <w:szCs w:val="20"/>
        </w:rPr>
        <w:t xml:space="preserve">alori </w:t>
      </w:r>
      <w:r w:rsidR="003329B8">
        <w:rPr>
          <w:rFonts w:ascii="Tahoma" w:eastAsia="Calibri" w:hAnsi="Tahoma" w:cs="Tahoma"/>
          <w:sz w:val="20"/>
          <w:szCs w:val="20"/>
        </w:rPr>
        <w:t xml:space="preserve">peraltro </w:t>
      </w:r>
      <w:r w:rsidR="00BD601E">
        <w:rPr>
          <w:rFonts w:ascii="Tahoma" w:eastAsia="Calibri" w:hAnsi="Tahoma" w:cs="Tahoma"/>
          <w:sz w:val="20"/>
          <w:szCs w:val="20"/>
        </w:rPr>
        <w:t>inferiori a quelli dei grandi paesi Ue (Francia, Germania, Regno Unito), che hanno sperimentato l’immigrazione decenni prima di noi.</w:t>
      </w:r>
    </w:p>
    <w:p w:rsidR="00BD601E" w:rsidRDefault="00BD601E" w:rsidP="00BD601E">
      <w:pPr>
        <w:pStyle w:val="Paragrafoelenco"/>
        <w:spacing w:after="0" w:line="360" w:lineRule="auto"/>
        <w:jc w:val="both"/>
        <w:rPr>
          <w:rFonts w:ascii="Tahoma" w:eastAsia="Calibri" w:hAnsi="Tahoma" w:cs="Tahoma"/>
          <w:sz w:val="20"/>
          <w:szCs w:val="20"/>
        </w:rPr>
      </w:pPr>
    </w:p>
    <w:p w:rsidR="00B8321F" w:rsidRDefault="00B8321F" w:rsidP="00B8321F">
      <w:pPr>
        <w:pStyle w:val="Paragrafoelenco"/>
        <w:numPr>
          <w:ilvl w:val="0"/>
          <w:numId w:val="4"/>
        </w:numPr>
        <w:spacing w:after="0" w:line="360" w:lineRule="auto"/>
        <w:jc w:val="both"/>
        <w:rPr>
          <w:rFonts w:ascii="Tahoma" w:eastAsia="Calibri" w:hAnsi="Tahoma" w:cs="Tahoma"/>
          <w:sz w:val="20"/>
          <w:szCs w:val="20"/>
        </w:rPr>
      </w:pPr>
      <w:r>
        <w:rPr>
          <w:rFonts w:ascii="Tahoma" w:eastAsia="Calibri" w:hAnsi="Tahoma" w:cs="Tahoma"/>
          <w:sz w:val="20"/>
          <w:szCs w:val="20"/>
        </w:rPr>
        <w:t>Italiani e stranieri fanno lavori diversi</w:t>
      </w:r>
      <w:r w:rsidR="003329B8">
        <w:rPr>
          <w:rFonts w:ascii="Tahoma" w:eastAsia="Calibri" w:hAnsi="Tahoma" w:cs="Tahoma"/>
          <w:sz w:val="20"/>
          <w:szCs w:val="20"/>
        </w:rPr>
        <w:t xml:space="preserve"> e sostanzialmente </w:t>
      </w:r>
      <w:r w:rsidR="00BD601E">
        <w:rPr>
          <w:rFonts w:ascii="Tahoma" w:eastAsia="Calibri" w:hAnsi="Tahoma" w:cs="Tahoma"/>
          <w:sz w:val="20"/>
          <w:szCs w:val="20"/>
        </w:rPr>
        <w:t xml:space="preserve">complementari. Anche negli stessi settori, gli stranieri svolgono prevalentemente lavori </w:t>
      </w:r>
      <w:r>
        <w:rPr>
          <w:rFonts w:ascii="Tahoma" w:eastAsia="Calibri" w:hAnsi="Tahoma" w:cs="Tahoma"/>
          <w:sz w:val="20"/>
          <w:szCs w:val="20"/>
        </w:rPr>
        <w:t>manuali</w:t>
      </w:r>
      <w:r w:rsidR="00BD601E">
        <w:rPr>
          <w:rFonts w:ascii="Tahoma" w:eastAsia="Calibri" w:hAnsi="Tahoma" w:cs="Tahoma"/>
          <w:sz w:val="20"/>
          <w:szCs w:val="20"/>
        </w:rPr>
        <w:t>, mentre gli italiani sono principalmente lavoratori qualificati</w:t>
      </w:r>
      <w:r>
        <w:rPr>
          <w:rFonts w:ascii="Tahoma" w:eastAsia="Calibri" w:hAnsi="Tahoma" w:cs="Tahoma"/>
          <w:sz w:val="20"/>
          <w:szCs w:val="20"/>
        </w:rPr>
        <w:t xml:space="preserve">. </w:t>
      </w:r>
      <w:r w:rsidR="00BD601E">
        <w:rPr>
          <w:rFonts w:ascii="Tahoma" w:eastAsia="Calibri" w:hAnsi="Tahoma" w:cs="Tahoma"/>
          <w:sz w:val="20"/>
          <w:szCs w:val="20"/>
        </w:rPr>
        <w:t>L</w:t>
      </w:r>
      <w:r>
        <w:rPr>
          <w:rFonts w:ascii="Tahoma" w:eastAsia="Calibri" w:hAnsi="Tahoma" w:cs="Tahoma"/>
          <w:sz w:val="20"/>
          <w:szCs w:val="20"/>
        </w:rPr>
        <w:t xml:space="preserve">a </w:t>
      </w:r>
      <w:r w:rsidR="00D138FA">
        <w:rPr>
          <w:rFonts w:ascii="Tahoma" w:eastAsia="Calibri" w:hAnsi="Tahoma" w:cs="Tahoma"/>
          <w:sz w:val="20"/>
          <w:szCs w:val="20"/>
        </w:rPr>
        <w:t xml:space="preserve">manodopera immigrata è particolarmente rilevante nei settori </w:t>
      </w:r>
      <w:r w:rsidR="003329B8">
        <w:rPr>
          <w:rFonts w:ascii="Tahoma" w:eastAsia="Calibri" w:hAnsi="Tahoma" w:cs="Tahoma"/>
          <w:sz w:val="20"/>
          <w:szCs w:val="20"/>
        </w:rPr>
        <w:t>ad alta intensità</w:t>
      </w:r>
      <w:r w:rsidR="00D138FA">
        <w:rPr>
          <w:rFonts w:ascii="Tahoma" w:eastAsia="Calibri" w:hAnsi="Tahoma" w:cs="Tahoma"/>
          <w:sz w:val="20"/>
          <w:szCs w:val="20"/>
        </w:rPr>
        <w:t xml:space="preserve"> di lavoro manuale: agricoltura, cura e assistenza, manifattura.</w:t>
      </w:r>
      <w:r w:rsidRPr="00B8321F">
        <w:rPr>
          <w:rFonts w:ascii="Tahoma" w:eastAsia="Calibri" w:hAnsi="Tahoma" w:cs="Tahoma"/>
          <w:sz w:val="20"/>
          <w:szCs w:val="20"/>
        </w:rPr>
        <w:t xml:space="preserve"> </w:t>
      </w:r>
    </w:p>
    <w:p w:rsidR="00BD601E" w:rsidRDefault="00BD601E" w:rsidP="00BD601E">
      <w:pPr>
        <w:pStyle w:val="Paragrafoelenco"/>
        <w:spacing w:after="0" w:line="360" w:lineRule="auto"/>
        <w:jc w:val="both"/>
        <w:rPr>
          <w:rFonts w:ascii="Tahoma" w:eastAsia="Calibri" w:hAnsi="Tahoma" w:cs="Tahoma"/>
          <w:sz w:val="20"/>
          <w:szCs w:val="20"/>
        </w:rPr>
      </w:pPr>
    </w:p>
    <w:p w:rsidR="000347E1" w:rsidRDefault="000347E1" w:rsidP="000347E1">
      <w:pPr>
        <w:pStyle w:val="Paragrafoelenco"/>
        <w:numPr>
          <w:ilvl w:val="0"/>
          <w:numId w:val="4"/>
        </w:numPr>
        <w:spacing w:after="0" w:line="360" w:lineRule="auto"/>
        <w:jc w:val="both"/>
        <w:rPr>
          <w:rFonts w:ascii="Tahoma" w:eastAsia="Calibri" w:hAnsi="Tahoma" w:cs="Tahoma"/>
          <w:sz w:val="20"/>
          <w:szCs w:val="20"/>
        </w:rPr>
      </w:pPr>
      <w:r>
        <w:rPr>
          <w:rFonts w:ascii="Tahoma" w:eastAsia="Calibri" w:hAnsi="Tahoma" w:cs="Tahoma"/>
          <w:sz w:val="20"/>
          <w:szCs w:val="20"/>
        </w:rPr>
        <w:t>Gli anni della crisi economica (2008-2013) hanno avuto un impatto più rilevante tra gli stranieri che tra gli italiani, vista la forte concentrazione dei primi in settori particolarmente esposti, come l’edilizia. Infatti, in quel periodo il tasso di occupazione degli stranieri è diminuito di quasi 9 punti (da 67,0% a 58,3%), contro i quasi 3 punti persi dagli italiani (da 58,1% a 55,2%). Nello stesso periodo anche il tasso di disoccupazione è aumentato più tra gli stranieri (+8,7 punti) che tra gli italiani (+5 punti).</w:t>
      </w:r>
    </w:p>
    <w:p w:rsidR="000347E1" w:rsidRDefault="000347E1" w:rsidP="00BD601E">
      <w:pPr>
        <w:pStyle w:val="Paragrafoelenco"/>
        <w:spacing w:after="0" w:line="360" w:lineRule="auto"/>
        <w:jc w:val="both"/>
        <w:rPr>
          <w:rFonts w:ascii="Tahoma" w:eastAsia="Calibri" w:hAnsi="Tahoma" w:cs="Tahoma"/>
          <w:sz w:val="20"/>
          <w:szCs w:val="20"/>
        </w:rPr>
      </w:pPr>
    </w:p>
    <w:p w:rsidR="00B8321F" w:rsidRDefault="00B8321F" w:rsidP="00B8321F">
      <w:pPr>
        <w:pStyle w:val="Paragrafoelenco"/>
        <w:numPr>
          <w:ilvl w:val="0"/>
          <w:numId w:val="4"/>
        </w:numPr>
        <w:spacing w:after="0" w:line="360" w:lineRule="auto"/>
        <w:jc w:val="both"/>
        <w:rPr>
          <w:rFonts w:ascii="Tahoma" w:eastAsia="Calibri" w:hAnsi="Tahoma" w:cs="Tahoma"/>
          <w:sz w:val="20"/>
          <w:szCs w:val="20"/>
        </w:rPr>
      </w:pPr>
      <w:r>
        <w:rPr>
          <w:rFonts w:ascii="Tahoma" w:eastAsia="Calibri" w:hAnsi="Tahoma" w:cs="Tahoma"/>
          <w:sz w:val="20"/>
          <w:szCs w:val="20"/>
        </w:rPr>
        <w:t>Anche perseguendo la massima occupazione degli autoctoni, difficilmente i disoccupati italiani sarebbero disposti a svolgere i lavori attualmente svolti dagli stranieri (colf, badante, bracciante agricolo, operaio non specializzato, ecc.). Questo per le forti differenze in termini di qualifiche, aree territoriali, età</w:t>
      </w:r>
      <w:r w:rsidR="00BD601E">
        <w:rPr>
          <w:rFonts w:ascii="Tahoma" w:eastAsia="Calibri" w:hAnsi="Tahoma" w:cs="Tahoma"/>
          <w:sz w:val="20"/>
          <w:szCs w:val="20"/>
        </w:rPr>
        <w:t xml:space="preserve"> media</w:t>
      </w:r>
      <w:r>
        <w:rPr>
          <w:rFonts w:ascii="Tahoma" w:eastAsia="Calibri" w:hAnsi="Tahoma" w:cs="Tahoma"/>
          <w:sz w:val="20"/>
          <w:szCs w:val="20"/>
        </w:rPr>
        <w:t>.</w:t>
      </w:r>
      <w:r w:rsidR="00BD601E">
        <w:rPr>
          <w:rFonts w:ascii="Tahoma" w:eastAsia="Calibri" w:hAnsi="Tahoma" w:cs="Tahoma"/>
          <w:sz w:val="20"/>
          <w:szCs w:val="20"/>
        </w:rPr>
        <w:t xml:space="preserve"> Non si tratta di lavori che gli italiani “non vogliono fare”, ma </w:t>
      </w:r>
      <w:r w:rsidR="003329B8">
        <w:rPr>
          <w:rFonts w:ascii="Tahoma" w:eastAsia="Calibri" w:hAnsi="Tahoma" w:cs="Tahoma"/>
          <w:sz w:val="20"/>
          <w:szCs w:val="20"/>
        </w:rPr>
        <w:t xml:space="preserve">di </w:t>
      </w:r>
      <w:r w:rsidR="00BD601E">
        <w:rPr>
          <w:rFonts w:ascii="Tahoma" w:eastAsia="Calibri" w:hAnsi="Tahoma" w:cs="Tahoma"/>
          <w:sz w:val="20"/>
          <w:szCs w:val="20"/>
        </w:rPr>
        <w:t>aspettativ</w:t>
      </w:r>
      <w:r w:rsidR="003329B8">
        <w:rPr>
          <w:rFonts w:ascii="Tahoma" w:eastAsia="Calibri" w:hAnsi="Tahoma" w:cs="Tahoma"/>
          <w:sz w:val="20"/>
          <w:szCs w:val="20"/>
        </w:rPr>
        <w:t>e</w:t>
      </w:r>
      <w:r w:rsidR="00BD601E">
        <w:rPr>
          <w:rFonts w:ascii="Tahoma" w:eastAsia="Calibri" w:hAnsi="Tahoma" w:cs="Tahoma"/>
          <w:sz w:val="20"/>
          <w:szCs w:val="20"/>
        </w:rPr>
        <w:t xml:space="preserve"> professio</w:t>
      </w:r>
      <w:r w:rsidR="003329B8">
        <w:rPr>
          <w:rFonts w:ascii="Tahoma" w:eastAsia="Calibri" w:hAnsi="Tahoma" w:cs="Tahoma"/>
          <w:sz w:val="20"/>
          <w:szCs w:val="20"/>
        </w:rPr>
        <w:t>nali diverse</w:t>
      </w:r>
      <w:r w:rsidR="00BD601E">
        <w:rPr>
          <w:rFonts w:ascii="Tahoma" w:eastAsia="Calibri" w:hAnsi="Tahoma" w:cs="Tahoma"/>
          <w:sz w:val="20"/>
          <w:szCs w:val="20"/>
        </w:rPr>
        <w:t>.</w:t>
      </w:r>
    </w:p>
    <w:p w:rsidR="00BD601E" w:rsidRDefault="00BD601E" w:rsidP="00BD601E">
      <w:pPr>
        <w:pStyle w:val="Paragrafoelenco"/>
        <w:spacing w:after="0" w:line="360" w:lineRule="auto"/>
        <w:jc w:val="both"/>
        <w:rPr>
          <w:rFonts w:ascii="Tahoma" w:eastAsia="Calibri" w:hAnsi="Tahoma" w:cs="Tahoma"/>
          <w:sz w:val="20"/>
          <w:szCs w:val="20"/>
        </w:rPr>
      </w:pPr>
    </w:p>
    <w:p w:rsidR="003329B8" w:rsidRDefault="003329B8" w:rsidP="003329B8">
      <w:pPr>
        <w:pStyle w:val="Paragrafoelenco"/>
        <w:numPr>
          <w:ilvl w:val="0"/>
          <w:numId w:val="4"/>
        </w:numPr>
        <w:spacing w:after="0" w:line="360" w:lineRule="auto"/>
        <w:jc w:val="both"/>
        <w:rPr>
          <w:rFonts w:ascii="Tahoma" w:eastAsia="Calibri" w:hAnsi="Tahoma" w:cs="Tahoma"/>
          <w:sz w:val="20"/>
          <w:szCs w:val="20"/>
        </w:rPr>
      </w:pPr>
      <w:r>
        <w:rPr>
          <w:rFonts w:ascii="Tahoma" w:eastAsia="Calibri" w:hAnsi="Tahoma" w:cs="Tahoma"/>
          <w:sz w:val="20"/>
          <w:szCs w:val="20"/>
        </w:rPr>
        <w:t xml:space="preserve">Dal 2010 al 2018 i Permessi di Soggiorno per lavoro sono calati del 96%, mentre i P.S. totali hanno registrato un calo del 60%. Negli ultimi dieci anni, quindi, abbiamo chiuso le porte agli ingressi per lavoro, con il duplice effetto di incentivare gli arrivi irregolari e il lavoro nero. </w:t>
      </w:r>
    </w:p>
    <w:p w:rsidR="003329B8" w:rsidRDefault="003329B8" w:rsidP="003329B8">
      <w:pPr>
        <w:pStyle w:val="Paragrafoelenco"/>
        <w:spacing w:after="0" w:line="360" w:lineRule="auto"/>
        <w:jc w:val="both"/>
        <w:rPr>
          <w:rFonts w:ascii="Tahoma" w:eastAsia="Calibri" w:hAnsi="Tahoma" w:cs="Tahoma"/>
          <w:sz w:val="20"/>
          <w:szCs w:val="20"/>
        </w:rPr>
      </w:pPr>
    </w:p>
    <w:p w:rsidR="007D77B9" w:rsidRPr="000347E1" w:rsidRDefault="00D138FA" w:rsidP="00822032">
      <w:pPr>
        <w:pStyle w:val="Paragrafoelenco"/>
        <w:numPr>
          <w:ilvl w:val="0"/>
          <w:numId w:val="4"/>
        </w:numPr>
        <w:spacing w:after="0" w:line="360" w:lineRule="auto"/>
        <w:jc w:val="both"/>
        <w:rPr>
          <w:rFonts w:ascii="Tahoma" w:hAnsi="Tahoma" w:cs="Tahoma"/>
          <w:sz w:val="20"/>
          <w:szCs w:val="20"/>
        </w:rPr>
      </w:pPr>
      <w:r w:rsidRPr="000347E1">
        <w:rPr>
          <w:rFonts w:ascii="Tahoma" w:eastAsia="Calibri" w:hAnsi="Tahoma" w:cs="Tahoma"/>
          <w:sz w:val="20"/>
          <w:szCs w:val="20"/>
        </w:rPr>
        <w:t>Il calo demografico in corso porterà nei prossimi anni ad una diminuzione della popolazione in età lavorativa e ad un aumento della popolazione anziana (bisognosa di cure e assistenza).</w:t>
      </w:r>
      <w:r w:rsidR="00BD601E" w:rsidRPr="000347E1">
        <w:rPr>
          <w:rFonts w:ascii="Tahoma" w:eastAsia="Calibri" w:hAnsi="Tahoma" w:cs="Tahoma"/>
          <w:sz w:val="20"/>
          <w:szCs w:val="20"/>
        </w:rPr>
        <w:t xml:space="preserve"> Secondo le stime Istat, il rapporto tra lavoratori e pensionati (oggi 3:2) va progressivamente assottigliandosi. Sebbene l’immigrazione non sia l’unica soluzione, è innegabile il contributo di questa componente, specialmente negli anni a venire.</w:t>
      </w:r>
      <w:bookmarkStart w:id="0" w:name="_GoBack"/>
      <w:bookmarkEnd w:id="0"/>
    </w:p>
    <w:p w:rsidR="000652BA" w:rsidRPr="00D138FA" w:rsidRDefault="000652BA" w:rsidP="00822032">
      <w:pPr>
        <w:spacing w:after="0" w:line="360" w:lineRule="auto"/>
        <w:jc w:val="both"/>
        <w:rPr>
          <w:rFonts w:ascii="Tahoma" w:hAnsi="Tahoma" w:cs="Tahoma"/>
          <w:sz w:val="20"/>
          <w:szCs w:val="20"/>
        </w:rPr>
      </w:pPr>
    </w:p>
    <w:sectPr w:rsidR="000652BA" w:rsidRPr="00D138FA" w:rsidSect="008E55FF">
      <w:footerReference w:type="default" r:id="rId2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475" w:rsidRDefault="00085475" w:rsidP="005F3CA5">
      <w:pPr>
        <w:spacing w:after="0" w:line="240" w:lineRule="auto"/>
      </w:pPr>
      <w:r>
        <w:separator/>
      </w:r>
    </w:p>
  </w:endnote>
  <w:endnote w:type="continuationSeparator" w:id="0">
    <w:p w:rsidR="00085475" w:rsidRDefault="00085475" w:rsidP="005F3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12216"/>
      <w:docPartObj>
        <w:docPartGallery w:val="Page Numbers (Bottom of Page)"/>
        <w:docPartUnique/>
      </w:docPartObj>
    </w:sdtPr>
    <w:sdtContent>
      <w:p w:rsidR="00085475" w:rsidRDefault="00085475">
        <w:pPr>
          <w:pStyle w:val="Pidipagina"/>
          <w:jc w:val="center"/>
        </w:pPr>
        <w:r>
          <w:fldChar w:fldCharType="begin"/>
        </w:r>
        <w:r>
          <w:instrText>PAGE   \* MERGEFORMAT</w:instrText>
        </w:r>
        <w:r>
          <w:fldChar w:fldCharType="separate"/>
        </w:r>
        <w:r w:rsidR="000347E1">
          <w:rPr>
            <w:noProof/>
          </w:rPr>
          <w:t>2</w:t>
        </w:r>
        <w:r>
          <w:fldChar w:fldCharType="end"/>
        </w:r>
      </w:p>
    </w:sdtContent>
  </w:sdt>
  <w:p w:rsidR="00085475" w:rsidRDefault="0008547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475" w:rsidRDefault="00085475" w:rsidP="005F3CA5">
      <w:pPr>
        <w:spacing w:after="0" w:line="240" w:lineRule="auto"/>
      </w:pPr>
      <w:r>
        <w:separator/>
      </w:r>
    </w:p>
  </w:footnote>
  <w:footnote w:type="continuationSeparator" w:id="0">
    <w:p w:rsidR="00085475" w:rsidRDefault="00085475" w:rsidP="005F3CA5">
      <w:pPr>
        <w:spacing w:after="0" w:line="240" w:lineRule="auto"/>
      </w:pPr>
      <w:r>
        <w:continuationSeparator/>
      </w:r>
    </w:p>
  </w:footnote>
  <w:footnote w:id="1">
    <w:p w:rsidR="00085475" w:rsidRPr="00AF595F" w:rsidRDefault="00085475" w:rsidP="00DB3E39">
      <w:pPr>
        <w:pStyle w:val="Testonotaapidipagina"/>
        <w:jc w:val="both"/>
        <w:rPr>
          <w:rFonts w:ascii="Tahoma" w:hAnsi="Tahoma" w:cs="Tahoma"/>
          <w:sz w:val="16"/>
          <w:szCs w:val="16"/>
        </w:rPr>
      </w:pPr>
      <w:r w:rsidRPr="00AF595F">
        <w:rPr>
          <w:rStyle w:val="Rimandonotaapidipagina"/>
          <w:rFonts w:ascii="Tahoma" w:hAnsi="Tahoma" w:cs="Tahoma"/>
          <w:sz w:val="16"/>
          <w:szCs w:val="16"/>
        </w:rPr>
        <w:footnoteRef/>
      </w:r>
      <w:r w:rsidRPr="00AF595F">
        <w:rPr>
          <w:rFonts w:ascii="Tahoma" w:hAnsi="Tahoma" w:cs="Tahoma"/>
          <w:sz w:val="16"/>
          <w:szCs w:val="16"/>
        </w:rPr>
        <w:t xml:space="preserve"> ALTRI MOTIVI include: Studio, Rifugiati e protezione sussidiaria, Motivi umanitari, Minori non accompagnati, Vittime di tratta, Altro non specificato</w:t>
      </w:r>
    </w:p>
  </w:footnote>
  <w:footnote w:id="2">
    <w:p w:rsidR="00085475" w:rsidRPr="00AF595F" w:rsidRDefault="00085475" w:rsidP="00DB3E39">
      <w:pPr>
        <w:pStyle w:val="Testonotaapidipagina"/>
        <w:rPr>
          <w:rFonts w:ascii="Tahoma" w:hAnsi="Tahoma" w:cs="Tahoma"/>
          <w:sz w:val="16"/>
          <w:szCs w:val="16"/>
        </w:rPr>
      </w:pPr>
      <w:r w:rsidRPr="00AF595F">
        <w:rPr>
          <w:rStyle w:val="Rimandonotaapidipagina"/>
          <w:rFonts w:ascii="Tahoma" w:hAnsi="Tahoma" w:cs="Tahoma"/>
          <w:sz w:val="16"/>
          <w:szCs w:val="16"/>
        </w:rPr>
        <w:footnoteRef/>
      </w:r>
      <w:r w:rsidRPr="00AF595F">
        <w:rPr>
          <w:rFonts w:ascii="Tahoma" w:hAnsi="Tahoma" w:cs="Tahoma"/>
          <w:sz w:val="16"/>
          <w:szCs w:val="16"/>
        </w:rPr>
        <w:t xml:space="preserve"> ALTAMENTE QUALIFICATI include: Ricercatori, High </w:t>
      </w:r>
      <w:proofErr w:type="spellStart"/>
      <w:r w:rsidRPr="00AF595F">
        <w:rPr>
          <w:rFonts w:ascii="Tahoma" w:hAnsi="Tahoma" w:cs="Tahoma"/>
          <w:sz w:val="16"/>
          <w:szCs w:val="16"/>
        </w:rPr>
        <w:t>Skilled</w:t>
      </w:r>
      <w:proofErr w:type="spellEnd"/>
      <w:r w:rsidRPr="00AF595F">
        <w:rPr>
          <w:rFonts w:ascii="Tahoma" w:hAnsi="Tahoma" w:cs="Tahoma"/>
          <w:sz w:val="16"/>
          <w:szCs w:val="16"/>
        </w:rPr>
        <w:t xml:space="preserve"> </w:t>
      </w:r>
      <w:proofErr w:type="spellStart"/>
      <w:r w:rsidRPr="00AF595F">
        <w:rPr>
          <w:rFonts w:ascii="Tahoma" w:hAnsi="Tahoma" w:cs="Tahoma"/>
          <w:sz w:val="16"/>
          <w:szCs w:val="16"/>
        </w:rPr>
        <w:t>workers</w:t>
      </w:r>
      <w:proofErr w:type="spellEnd"/>
      <w:r w:rsidRPr="00AF595F">
        <w:rPr>
          <w:rFonts w:ascii="Tahoma" w:hAnsi="Tahoma" w:cs="Tahoma"/>
          <w:sz w:val="16"/>
          <w:szCs w:val="16"/>
        </w:rPr>
        <w:t>, Blue Card</w:t>
      </w:r>
    </w:p>
  </w:footnote>
  <w:footnote w:id="3">
    <w:p w:rsidR="00085475" w:rsidRPr="00AF595F" w:rsidRDefault="00085475" w:rsidP="00AF595F">
      <w:pPr>
        <w:pStyle w:val="Testonotaapidipagina"/>
        <w:jc w:val="both"/>
        <w:rPr>
          <w:rFonts w:ascii="Tahoma" w:hAnsi="Tahoma" w:cs="Tahoma"/>
          <w:sz w:val="16"/>
          <w:szCs w:val="16"/>
        </w:rPr>
      </w:pPr>
      <w:r w:rsidRPr="00AF595F">
        <w:rPr>
          <w:rStyle w:val="Rimandonotaapidipagina"/>
          <w:rFonts w:ascii="Tahoma" w:hAnsi="Tahoma" w:cs="Tahoma"/>
          <w:sz w:val="16"/>
          <w:szCs w:val="16"/>
        </w:rPr>
        <w:footnoteRef/>
      </w:r>
      <w:r w:rsidRPr="00AF595F">
        <w:rPr>
          <w:rFonts w:ascii="Tahoma" w:hAnsi="Tahoma" w:cs="Tahoma"/>
          <w:sz w:val="16"/>
          <w:szCs w:val="16"/>
        </w:rPr>
        <w:t xml:space="preserve"> I dati sul mercato del lavoro sono calcolati a partire dal sotto-campione dell’indagine Istat RCFL (pari a circa il 60% del campione osservato nell’indagine). Vengono considerate nell’analisi le professioni che hanno una percentuale di occupati superiore allo 0,5%.</w:t>
      </w:r>
    </w:p>
  </w:footnote>
  <w:footnote w:id="4">
    <w:p w:rsidR="00085475" w:rsidRPr="00AF595F" w:rsidRDefault="00085475" w:rsidP="009B6E10">
      <w:pPr>
        <w:pStyle w:val="Testonotaapidipagina"/>
        <w:rPr>
          <w:rFonts w:ascii="Tahoma" w:hAnsi="Tahoma" w:cs="Tahoma"/>
          <w:sz w:val="16"/>
          <w:szCs w:val="16"/>
        </w:rPr>
      </w:pPr>
      <w:r w:rsidRPr="00AF595F">
        <w:rPr>
          <w:rStyle w:val="Rimandonotaapidipagina"/>
          <w:rFonts w:ascii="Tahoma" w:hAnsi="Tahoma" w:cs="Tahoma"/>
          <w:sz w:val="16"/>
          <w:szCs w:val="16"/>
        </w:rPr>
        <w:footnoteRef/>
      </w:r>
      <w:r w:rsidRPr="00AF595F">
        <w:rPr>
          <w:rFonts w:ascii="Tahoma" w:hAnsi="Tahoma" w:cs="Tahoma"/>
          <w:sz w:val="16"/>
          <w:szCs w:val="16"/>
        </w:rPr>
        <w:t xml:space="preserve"> Tasso di occupazione 15-64 anni</w:t>
      </w:r>
    </w:p>
  </w:footnote>
  <w:footnote w:id="5">
    <w:p w:rsidR="00085475" w:rsidRPr="00AF595F" w:rsidRDefault="00085475" w:rsidP="009B6E10">
      <w:pPr>
        <w:pStyle w:val="Testonotaapidipagina"/>
        <w:rPr>
          <w:rFonts w:ascii="Tahoma" w:hAnsi="Tahoma" w:cs="Tahoma"/>
          <w:sz w:val="16"/>
          <w:szCs w:val="16"/>
        </w:rPr>
      </w:pPr>
      <w:r w:rsidRPr="00AF595F">
        <w:rPr>
          <w:rStyle w:val="Rimandonotaapidipagina"/>
          <w:rFonts w:ascii="Tahoma" w:hAnsi="Tahoma" w:cs="Tahoma"/>
          <w:sz w:val="16"/>
          <w:szCs w:val="16"/>
        </w:rPr>
        <w:footnoteRef/>
      </w:r>
      <w:r w:rsidRPr="00AF595F">
        <w:rPr>
          <w:rFonts w:ascii="Tahoma" w:hAnsi="Tahoma" w:cs="Tahoma"/>
          <w:sz w:val="16"/>
          <w:szCs w:val="16"/>
        </w:rPr>
        <w:t xml:space="preserve"> Tasso di disoccupazione della popolazione con almeno 15 anni</w:t>
      </w:r>
    </w:p>
  </w:footnote>
  <w:footnote w:id="6">
    <w:p w:rsidR="00085475" w:rsidRPr="00AF595F" w:rsidRDefault="00085475" w:rsidP="00C41E07">
      <w:pPr>
        <w:pStyle w:val="Testonotaapidipagina"/>
        <w:keepNext/>
        <w:keepLines/>
        <w:widowControl w:val="0"/>
        <w:jc w:val="both"/>
        <w:rPr>
          <w:rFonts w:ascii="Tahoma" w:hAnsi="Tahoma" w:cs="Tahoma"/>
          <w:sz w:val="16"/>
          <w:szCs w:val="16"/>
        </w:rPr>
      </w:pPr>
      <w:r w:rsidRPr="00AF595F">
        <w:rPr>
          <w:rStyle w:val="Rimandonotaapidipagina"/>
          <w:rFonts w:ascii="Tahoma" w:hAnsi="Tahoma" w:cs="Tahoma"/>
          <w:sz w:val="16"/>
          <w:szCs w:val="16"/>
        </w:rPr>
        <w:footnoteRef/>
      </w:r>
      <w:r w:rsidRPr="00AF595F">
        <w:rPr>
          <w:rFonts w:ascii="Tahoma" w:hAnsi="Tahoma" w:cs="Tahoma"/>
          <w:sz w:val="16"/>
          <w:szCs w:val="16"/>
        </w:rPr>
        <w:t xml:space="preserve"> Per retribuzione si intende la “retribuzione netta del mese scorso escluse altre mensilità (tredicesima, quattordicesima…) e voci accessorie non percepite regolarmente tutti i mesi (premi di produttività, arretrati, indennità per missioni, straordinari non abituali…)”.</w:t>
      </w:r>
    </w:p>
  </w:footnote>
  <w:footnote w:id="7">
    <w:p w:rsidR="00085475" w:rsidRPr="00AF595F" w:rsidRDefault="00085475" w:rsidP="00F94B14">
      <w:pPr>
        <w:pStyle w:val="Testonotaapidipagina"/>
        <w:jc w:val="both"/>
        <w:rPr>
          <w:rFonts w:ascii="Tahoma" w:hAnsi="Tahoma" w:cs="Tahoma"/>
          <w:sz w:val="16"/>
          <w:szCs w:val="16"/>
        </w:rPr>
      </w:pPr>
      <w:r w:rsidRPr="00AF595F">
        <w:rPr>
          <w:rStyle w:val="Rimandonotaapidipagina"/>
          <w:rFonts w:ascii="Tahoma" w:hAnsi="Tahoma" w:cs="Tahoma"/>
          <w:sz w:val="16"/>
          <w:szCs w:val="16"/>
        </w:rPr>
        <w:footnoteRef/>
      </w:r>
      <w:r w:rsidRPr="00AF595F">
        <w:rPr>
          <w:rFonts w:ascii="Tahoma" w:hAnsi="Tahoma" w:cs="Tahoma"/>
          <w:sz w:val="16"/>
          <w:szCs w:val="16"/>
        </w:rPr>
        <w:t xml:space="preserve"> Il calcolo del “PIL dell’immigrazione” è stato realizzato a partire dal Valore Aggiunto prodotto dagli occupati in Italia, ipotizzando che a parità di settore e regione la produttività degli occupati stranieri sia uguale a quella degli italiani. Sono stati utilizzati i dati Istat relativi al Valore Aggiunto (2017), ripartiti per gli occupati per cittadinanza (Indagine </w:t>
      </w:r>
      <w:proofErr w:type="spellStart"/>
      <w:r w:rsidRPr="00AF595F">
        <w:rPr>
          <w:rFonts w:ascii="Tahoma" w:hAnsi="Tahoma" w:cs="Tahoma"/>
          <w:sz w:val="16"/>
          <w:szCs w:val="16"/>
        </w:rPr>
        <w:t>Rcfl</w:t>
      </w:r>
      <w:proofErr w:type="spellEnd"/>
      <w:r w:rsidRPr="00AF595F">
        <w:rPr>
          <w:rFonts w:ascii="Tahoma" w:hAnsi="Tahoma" w:cs="Tahoma"/>
          <w:sz w:val="16"/>
          <w:szCs w:val="16"/>
        </w:rPr>
        <w:t xml:space="preserve"> 2018).</w:t>
      </w:r>
    </w:p>
  </w:footnote>
  <w:footnote w:id="8">
    <w:p w:rsidR="00085475" w:rsidRPr="00AF595F" w:rsidRDefault="00085475" w:rsidP="00455A83">
      <w:pPr>
        <w:pStyle w:val="Testonotaapidipagina"/>
        <w:jc w:val="both"/>
        <w:rPr>
          <w:rFonts w:ascii="Tahoma" w:hAnsi="Tahoma" w:cs="Tahoma"/>
          <w:sz w:val="16"/>
          <w:szCs w:val="16"/>
        </w:rPr>
      </w:pPr>
      <w:r w:rsidRPr="00AF595F">
        <w:rPr>
          <w:rStyle w:val="Rimandonotaapidipagina"/>
          <w:rFonts w:ascii="Tahoma" w:hAnsi="Tahoma" w:cs="Tahoma"/>
          <w:sz w:val="16"/>
          <w:szCs w:val="16"/>
        </w:rPr>
        <w:footnoteRef/>
      </w:r>
      <w:r w:rsidRPr="00AF595F">
        <w:rPr>
          <w:rFonts w:ascii="Tahoma" w:hAnsi="Tahoma" w:cs="Tahoma"/>
          <w:sz w:val="16"/>
          <w:szCs w:val="16"/>
        </w:rPr>
        <w:t xml:space="preserve"> Questioni di Economia e Finanza. Il contributo della demografia alla crescita economica: duecento anni di “storia” italiana. Federico </w:t>
      </w:r>
      <w:proofErr w:type="spellStart"/>
      <w:r w:rsidRPr="00AF595F">
        <w:rPr>
          <w:rFonts w:ascii="Tahoma" w:hAnsi="Tahoma" w:cs="Tahoma"/>
          <w:sz w:val="16"/>
          <w:szCs w:val="16"/>
        </w:rPr>
        <w:t>Barbiellini</w:t>
      </w:r>
      <w:proofErr w:type="spellEnd"/>
      <w:r w:rsidRPr="00AF595F">
        <w:rPr>
          <w:rFonts w:ascii="Tahoma" w:hAnsi="Tahoma" w:cs="Tahoma"/>
          <w:sz w:val="16"/>
          <w:szCs w:val="16"/>
        </w:rPr>
        <w:t xml:space="preserve">, Matteo </w:t>
      </w:r>
      <w:proofErr w:type="spellStart"/>
      <w:r w:rsidRPr="00AF595F">
        <w:rPr>
          <w:rFonts w:ascii="Tahoma" w:hAnsi="Tahoma" w:cs="Tahoma"/>
          <w:sz w:val="16"/>
          <w:szCs w:val="16"/>
        </w:rPr>
        <w:t>Gomellini</w:t>
      </w:r>
      <w:proofErr w:type="spellEnd"/>
      <w:r w:rsidRPr="00AF595F">
        <w:rPr>
          <w:rFonts w:ascii="Tahoma" w:hAnsi="Tahoma" w:cs="Tahoma"/>
          <w:sz w:val="16"/>
          <w:szCs w:val="16"/>
        </w:rPr>
        <w:t xml:space="preserve"> e Paolo Piselli.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F210E"/>
    <w:multiLevelType w:val="hybridMultilevel"/>
    <w:tmpl w:val="BCC2F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A903AC0"/>
    <w:multiLevelType w:val="hybridMultilevel"/>
    <w:tmpl w:val="14242AEC"/>
    <w:lvl w:ilvl="0" w:tplc="CC28B8A4">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55A48C9"/>
    <w:multiLevelType w:val="hybridMultilevel"/>
    <w:tmpl w:val="F4562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64B5EEF"/>
    <w:multiLevelType w:val="hybridMultilevel"/>
    <w:tmpl w:val="674C5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17E"/>
    <w:rsid w:val="000347E1"/>
    <w:rsid w:val="0004722B"/>
    <w:rsid w:val="00054E10"/>
    <w:rsid w:val="000652BA"/>
    <w:rsid w:val="00074547"/>
    <w:rsid w:val="00083F7A"/>
    <w:rsid w:val="00085475"/>
    <w:rsid w:val="000958F8"/>
    <w:rsid w:val="000C5A67"/>
    <w:rsid w:val="000C60FE"/>
    <w:rsid w:val="000D6426"/>
    <w:rsid w:val="000E3A25"/>
    <w:rsid w:val="000F0FAA"/>
    <w:rsid w:val="000F50FD"/>
    <w:rsid w:val="001150EC"/>
    <w:rsid w:val="00127C4B"/>
    <w:rsid w:val="00137A6E"/>
    <w:rsid w:val="00174BFF"/>
    <w:rsid w:val="00184563"/>
    <w:rsid w:val="00193C69"/>
    <w:rsid w:val="001A75C0"/>
    <w:rsid w:val="001B4FA0"/>
    <w:rsid w:val="001C3DAB"/>
    <w:rsid w:val="001E07D8"/>
    <w:rsid w:val="001E2F45"/>
    <w:rsid w:val="002235F1"/>
    <w:rsid w:val="002628BD"/>
    <w:rsid w:val="00280A8E"/>
    <w:rsid w:val="0030465F"/>
    <w:rsid w:val="003329B8"/>
    <w:rsid w:val="00377997"/>
    <w:rsid w:val="0039195D"/>
    <w:rsid w:val="003935A2"/>
    <w:rsid w:val="003F0CE6"/>
    <w:rsid w:val="003F2BEE"/>
    <w:rsid w:val="003F3294"/>
    <w:rsid w:val="004135BE"/>
    <w:rsid w:val="004441F6"/>
    <w:rsid w:val="004518A8"/>
    <w:rsid w:val="00455A83"/>
    <w:rsid w:val="00463A46"/>
    <w:rsid w:val="00470216"/>
    <w:rsid w:val="00470411"/>
    <w:rsid w:val="00473208"/>
    <w:rsid w:val="00476313"/>
    <w:rsid w:val="00494709"/>
    <w:rsid w:val="004B22D5"/>
    <w:rsid w:val="004B6722"/>
    <w:rsid w:val="00505F65"/>
    <w:rsid w:val="00552BE3"/>
    <w:rsid w:val="0058678C"/>
    <w:rsid w:val="00592166"/>
    <w:rsid w:val="00596B79"/>
    <w:rsid w:val="005C28FE"/>
    <w:rsid w:val="005C3FE2"/>
    <w:rsid w:val="005C41A8"/>
    <w:rsid w:val="005C7F27"/>
    <w:rsid w:val="005D3DFB"/>
    <w:rsid w:val="005F3CA5"/>
    <w:rsid w:val="006064BD"/>
    <w:rsid w:val="00606964"/>
    <w:rsid w:val="0066106D"/>
    <w:rsid w:val="0068472A"/>
    <w:rsid w:val="006A6222"/>
    <w:rsid w:val="006A724B"/>
    <w:rsid w:val="006B49B1"/>
    <w:rsid w:val="006C55C1"/>
    <w:rsid w:val="006D474B"/>
    <w:rsid w:val="00717EB0"/>
    <w:rsid w:val="007240A8"/>
    <w:rsid w:val="00726D6B"/>
    <w:rsid w:val="00746B8A"/>
    <w:rsid w:val="00766FE6"/>
    <w:rsid w:val="007A30C5"/>
    <w:rsid w:val="007B35C9"/>
    <w:rsid w:val="007C43D7"/>
    <w:rsid w:val="007D24B5"/>
    <w:rsid w:val="007D60E2"/>
    <w:rsid w:val="007D77B9"/>
    <w:rsid w:val="007F7BDE"/>
    <w:rsid w:val="00800796"/>
    <w:rsid w:val="00815601"/>
    <w:rsid w:val="00817893"/>
    <w:rsid w:val="00822032"/>
    <w:rsid w:val="008576AB"/>
    <w:rsid w:val="0087317E"/>
    <w:rsid w:val="00876DF4"/>
    <w:rsid w:val="0089347E"/>
    <w:rsid w:val="008C27E6"/>
    <w:rsid w:val="008C7254"/>
    <w:rsid w:val="008E55FF"/>
    <w:rsid w:val="0090318E"/>
    <w:rsid w:val="00920DEB"/>
    <w:rsid w:val="0093128B"/>
    <w:rsid w:val="00936A12"/>
    <w:rsid w:val="00936EC2"/>
    <w:rsid w:val="00940FD1"/>
    <w:rsid w:val="00944124"/>
    <w:rsid w:val="009464FE"/>
    <w:rsid w:val="0095673F"/>
    <w:rsid w:val="009720C2"/>
    <w:rsid w:val="009908D7"/>
    <w:rsid w:val="00991094"/>
    <w:rsid w:val="00994FC1"/>
    <w:rsid w:val="0099600B"/>
    <w:rsid w:val="009B2E10"/>
    <w:rsid w:val="009B6E10"/>
    <w:rsid w:val="009F2D02"/>
    <w:rsid w:val="00A04BC4"/>
    <w:rsid w:val="00A42397"/>
    <w:rsid w:val="00A453AA"/>
    <w:rsid w:val="00A8176E"/>
    <w:rsid w:val="00A83D8F"/>
    <w:rsid w:val="00A971E8"/>
    <w:rsid w:val="00AA1CF1"/>
    <w:rsid w:val="00AA42C3"/>
    <w:rsid w:val="00AE1EAF"/>
    <w:rsid w:val="00AF595F"/>
    <w:rsid w:val="00AF59CD"/>
    <w:rsid w:val="00AF6535"/>
    <w:rsid w:val="00B8321F"/>
    <w:rsid w:val="00BB103D"/>
    <w:rsid w:val="00BB6247"/>
    <w:rsid w:val="00BD601E"/>
    <w:rsid w:val="00BF07E2"/>
    <w:rsid w:val="00C16F0D"/>
    <w:rsid w:val="00C3042B"/>
    <w:rsid w:val="00C41E07"/>
    <w:rsid w:val="00C42DA3"/>
    <w:rsid w:val="00C54B8D"/>
    <w:rsid w:val="00C90695"/>
    <w:rsid w:val="00CB4C85"/>
    <w:rsid w:val="00CC0EE4"/>
    <w:rsid w:val="00CF1D19"/>
    <w:rsid w:val="00D138FA"/>
    <w:rsid w:val="00D22A5F"/>
    <w:rsid w:val="00D35841"/>
    <w:rsid w:val="00D73C4E"/>
    <w:rsid w:val="00D9671A"/>
    <w:rsid w:val="00DB3E39"/>
    <w:rsid w:val="00DB4B05"/>
    <w:rsid w:val="00DC04C9"/>
    <w:rsid w:val="00DC2C7E"/>
    <w:rsid w:val="00DE0383"/>
    <w:rsid w:val="00DE2C3E"/>
    <w:rsid w:val="00E009E9"/>
    <w:rsid w:val="00E015CC"/>
    <w:rsid w:val="00E149D0"/>
    <w:rsid w:val="00E17265"/>
    <w:rsid w:val="00E56E89"/>
    <w:rsid w:val="00E57931"/>
    <w:rsid w:val="00E86BCC"/>
    <w:rsid w:val="00E91646"/>
    <w:rsid w:val="00EC0688"/>
    <w:rsid w:val="00ED39AC"/>
    <w:rsid w:val="00EF1EE9"/>
    <w:rsid w:val="00F00970"/>
    <w:rsid w:val="00F059BF"/>
    <w:rsid w:val="00F66BF1"/>
    <w:rsid w:val="00F80C4F"/>
    <w:rsid w:val="00F8239C"/>
    <w:rsid w:val="00F94B14"/>
    <w:rsid w:val="00FE4D5F"/>
    <w:rsid w:val="00FF4F8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50EC"/>
  </w:style>
  <w:style w:type="paragraph" w:styleId="Titolo1">
    <w:name w:val="heading 1"/>
    <w:basedOn w:val="Normale"/>
    <w:next w:val="Normale"/>
    <w:link w:val="Titolo1Carattere"/>
    <w:uiPriority w:val="9"/>
    <w:qFormat/>
    <w:rsid w:val="001150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50EC"/>
    <w:rPr>
      <w:rFonts w:asciiTheme="majorHAnsi" w:eastAsiaTheme="majorEastAsia" w:hAnsiTheme="majorHAnsi" w:cstheme="majorBidi"/>
      <w:color w:val="2E74B5" w:themeColor="accent1" w:themeShade="BF"/>
      <w:sz w:val="32"/>
      <w:szCs w:val="32"/>
    </w:rPr>
  </w:style>
  <w:style w:type="character" w:styleId="Enfasicorsivo">
    <w:name w:val="Emphasis"/>
    <w:basedOn w:val="Carpredefinitoparagrafo"/>
    <w:uiPriority w:val="20"/>
    <w:qFormat/>
    <w:rsid w:val="001150EC"/>
    <w:rPr>
      <w:i/>
      <w:iCs/>
    </w:rPr>
  </w:style>
  <w:style w:type="paragraph" w:styleId="Paragrafoelenco">
    <w:name w:val="List Paragraph"/>
    <w:basedOn w:val="Normale"/>
    <w:uiPriority w:val="99"/>
    <w:qFormat/>
    <w:rsid w:val="001150EC"/>
    <w:pPr>
      <w:ind w:left="720"/>
      <w:contextualSpacing/>
    </w:pPr>
  </w:style>
  <w:style w:type="paragraph" w:styleId="Testofumetto">
    <w:name w:val="Balloon Text"/>
    <w:basedOn w:val="Normale"/>
    <w:link w:val="TestofumettoCarattere"/>
    <w:uiPriority w:val="99"/>
    <w:semiHidden/>
    <w:unhideWhenUsed/>
    <w:rsid w:val="007A30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30C5"/>
    <w:rPr>
      <w:rFonts w:ascii="Tahoma" w:hAnsi="Tahoma" w:cs="Tahoma"/>
      <w:sz w:val="16"/>
      <w:szCs w:val="16"/>
    </w:rPr>
  </w:style>
  <w:style w:type="paragraph" w:styleId="Testonotaapidipagina">
    <w:name w:val="footnote text"/>
    <w:aliases w:val="Testo nota a piè di pagina Giap,rr_Testo nota a piè di pagina"/>
    <w:basedOn w:val="Normale"/>
    <w:link w:val="TestonotaapidipaginaCarattere"/>
    <w:uiPriority w:val="99"/>
    <w:unhideWhenUsed/>
    <w:rsid w:val="005F3CA5"/>
    <w:pPr>
      <w:spacing w:after="0" w:line="240" w:lineRule="auto"/>
    </w:pPr>
    <w:rPr>
      <w:sz w:val="20"/>
      <w:szCs w:val="20"/>
    </w:rPr>
  </w:style>
  <w:style w:type="character" w:customStyle="1" w:styleId="TestonotaapidipaginaCarattere">
    <w:name w:val="Testo nota a piè di pagina Carattere"/>
    <w:aliases w:val="Testo nota a piè di pagina Giap Carattere,rr_Testo nota a piè di pagina Carattere"/>
    <w:basedOn w:val="Carpredefinitoparagrafo"/>
    <w:link w:val="Testonotaapidipagina"/>
    <w:uiPriority w:val="99"/>
    <w:qFormat/>
    <w:rsid w:val="005F3CA5"/>
    <w:rPr>
      <w:sz w:val="20"/>
      <w:szCs w:val="20"/>
    </w:rPr>
  </w:style>
  <w:style w:type="character" w:styleId="Rimandonotaapidipagina">
    <w:name w:val="footnote reference"/>
    <w:aliases w:val="Footnote Refernece"/>
    <w:basedOn w:val="Carpredefinitoparagrafo"/>
    <w:uiPriority w:val="99"/>
    <w:unhideWhenUsed/>
    <w:qFormat/>
    <w:rsid w:val="005F3CA5"/>
    <w:rPr>
      <w:vertAlign w:val="superscript"/>
    </w:rPr>
  </w:style>
  <w:style w:type="character" w:styleId="Rimandocommento">
    <w:name w:val="annotation reference"/>
    <w:basedOn w:val="Carpredefinitoparagrafo"/>
    <w:uiPriority w:val="99"/>
    <w:semiHidden/>
    <w:unhideWhenUsed/>
    <w:rsid w:val="00DE0383"/>
    <w:rPr>
      <w:sz w:val="16"/>
      <w:szCs w:val="16"/>
    </w:rPr>
  </w:style>
  <w:style w:type="paragraph" w:styleId="Testocommento">
    <w:name w:val="annotation text"/>
    <w:basedOn w:val="Normale"/>
    <w:link w:val="TestocommentoCarattere"/>
    <w:uiPriority w:val="99"/>
    <w:semiHidden/>
    <w:unhideWhenUsed/>
    <w:rsid w:val="00DE038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E0383"/>
    <w:rPr>
      <w:sz w:val="20"/>
      <w:szCs w:val="20"/>
    </w:rPr>
  </w:style>
  <w:style w:type="paragraph" w:styleId="Soggettocommento">
    <w:name w:val="annotation subject"/>
    <w:basedOn w:val="Testocommento"/>
    <w:next w:val="Testocommento"/>
    <w:link w:val="SoggettocommentoCarattere"/>
    <w:uiPriority w:val="99"/>
    <w:semiHidden/>
    <w:unhideWhenUsed/>
    <w:rsid w:val="00DE0383"/>
    <w:rPr>
      <w:b/>
      <w:bCs/>
    </w:rPr>
  </w:style>
  <w:style w:type="character" w:customStyle="1" w:styleId="SoggettocommentoCarattere">
    <w:name w:val="Soggetto commento Carattere"/>
    <w:basedOn w:val="TestocommentoCarattere"/>
    <w:link w:val="Soggettocommento"/>
    <w:uiPriority w:val="99"/>
    <w:semiHidden/>
    <w:rsid w:val="00DE0383"/>
    <w:rPr>
      <w:b/>
      <w:bCs/>
      <w:sz w:val="20"/>
      <w:szCs w:val="20"/>
    </w:rPr>
  </w:style>
  <w:style w:type="table" w:styleId="Grigliatabella">
    <w:name w:val="Table Grid"/>
    <w:basedOn w:val="Tabellanormale"/>
    <w:uiPriority w:val="59"/>
    <w:rsid w:val="0089347E"/>
    <w:pPr>
      <w:spacing w:after="0" w:line="240" w:lineRule="auto"/>
    </w:pPr>
    <w:rPr>
      <w:rFonts w:ascii="Cambria" w:eastAsiaTheme="minorEastAsia"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uiPriority w:val="99"/>
    <w:rsid w:val="00C41E07"/>
    <w:pPr>
      <w:spacing w:after="0" w:line="240" w:lineRule="auto"/>
      <w:jc w:val="both"/>
    </w:pPr>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rsid w:val="00C41E07"/>
    <w:rPr>
      <w:rFonts w:ascii="Times New Roman" w:eastAsia="Times New Roman" w:hAnsi="Times New Roman" w:cs="Times New Roman"/>
      <w:sz w:val="24"/>
      <w:szCs w:val="24"/>
      <w:lang w:eastAsia="it-IT"/>
    </w:rPr>
  </w:style>
  <w:style w:type="paragraph" w:styleId="Didascalia">
    <w:name w:val="caption"/>
    <w:basedOn w:val="Normale"/>
    <w:next w:val="Normale"/>
    <w:uiPriority w:val="99"/>
    <w:qFormat/>
    <w:rsid w:val="00C41E07"/>
    <w:pPr>
      <w:spacing w:before="120" w:after="120" w:line="240" w:lineRule="auto"/>
      <w:ind w:firstLine="284"/>
      <w:jc w:val="both"/>
    </w:pPr>
    <w:rPr>
      <w:rFonts w:ascii="Times New Roman" w:eastAsia="Times New Roman" w:hAnsi="Times New Roman" w:cs="Times New Roman"/>
      <w:b/>
      <w:bCs/>
      <w:sz w:val="20"/>
      <w:szCs w:val="20"/>
      <w:lang w:eastAsia="it-IT"/>
    </w:rPr>
  </w:style>
  <w:style w:type="paragraph" w:styleId="Intestazione">
    <w:name w:val="header"/>
    <w:basedOn w:val="Normale"/>
    <w:link w:val="IntestazioneCarattere"/>
    <w:uiPriority w:val="99"/>
    <w:unhideWhenUsed/>
    <w:rsid w:val="008E55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55FF"/>
  </w:style>
  <w:style w:type="paragraph" w:styleId="Pidipagina">
    <w:name w:val="footer"/>
    <w:basedOn w:val="Normale"/>
    <w:link w:val="PidipaginaCarattere"/>
    <w:uiPriority w:val="99"/>
    <w:unhideWhenUsed/>
    <w:rsid w:val="008E55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55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50EC"/>
  </w:style>
  <w:style w:type="paragraph" w:styleId="Titolo1">
    <w:name w:val="heading 1"/>
    <w:basedOn w:val="Normale"/>
    <w:next w:val="Normale"/>
    <w:link w:val="Titolo1Carattere"/>
    <w:uiPriority w:val="9"/>
    <w:qFormat/>
    <w:rsid w:val="001150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50EC"/>
    <w:rPr>
      <w:rFonts w:asciiTheme="majorHAnsi" w:eastAsiaTheme="majorEastAsia" w:hAnsiTheme="majorHAnsi" w:cstheme="majorBidi"/>
      <w:color w:val="2E74B5" w:themeColor="accent1" w:themeShade="BF"/>
      <w:sz w:val="32"/>
      <w:szCs w:val="32"/>
    </w:rPr>
  </w:style>
  <w:style w:type="character" w:styleId="Enfasicorsivo">
    <w:name w:val="Emphasis"/>
    <w:basedOn w:val="Carpredefinitoparagrafo"/>
    <w:uiPriority w:val="20"/>
    <w:qFormat/>
    <w:rsid w:val="001150EC"/>
    <w:rPr>
      <w:i/>
      <w:iCs/>
    </w:rPr>
  </w:style>
  <w:style w:type="paragraph" w:styleId="Paragrafoelenco">
    <w:name w:val="List Paragraph"/>
    <w:basedOn w:val="Normale"/>
    <w:uiPriority w:val="99"/>
    <w:qFormat/>
    <w:rsid w:val="001150EC"/>
    <w:pPr>
      <w:ind w:left="720"/>
      <w:contextualSpacing/>
    </w:pPr>
  </w:style>
  <w:style w:type="paragraph" w:styleId="Testofumetto">
    <w:name w:val="Balloon Text"/>
    <w:basedOn w:val="Normale"/>
    <w:link w:val="TestofumettoCarattere"/>
    <w:uiPriority w:val="99"/>
    <w:semiHidden/>
    <w:unhideWhenUsed/>
    <w:rsid w:val="007A30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30C5"/>
    <w:rPr>
      <w:rFonts w:ascii="Tahoma" w:hAnsi="Tahoma" w:cs="Tahoma"/>
      <w:sz w:val="16"/>
      <w:szCs w:val="16"/>
    </w:rPr>
  </w:style>
  <w:style w:type="paragraph" w:styleId="Testonotaapidipagina">
    <w:name w:val="footnote text"/>
    <w:aliases w:val="Testo nota a piè di pagina Giap,rr_Testo nota a piè di pagina"/>
    <w:basedOn w:val="Normale"/>
    <w:link w:val="TestonotaapidipaginaCarattere"/>
    <w:uiPriority w:val="99"/>
    <w:unhideWhenUsed/>
    <w:rsid w:val="005F3CA5"/>
    <w:pPr>
      <w:spacing w:after="0" w:line="240" w:lineRule="auto"/>
    </w:pPr>
    <w:rPr>
      <w:sz w:val="20"/>
      <w:szCs w:val="20"/>
    </w:rPr>
  </w:style>
  <w:style w:type="character" w:customStyle="1" w:styleId="TestonotaapidipaginaCarattere">
    <w:name w:val="Testo nota a piè di pagina Carattere"/>
    <w:aliases w:val="Testo nota a piè di pagina Giap Carattere,rr_Testo nota a piè di pagina Carattere"/>
    <w:basedOn w:val="Carpredefinitoparagrafo"/>
    <w:link w:val="Testonotaapidipagina"/>
    <w:uiPriority w:val="99"/>
    <w:qFormat/>
    <w:rsid w:val="005F3CA5"/>
    <w:rPr>
      <w:sz w:val="20"/>
      <w:szCs w:val="20"/>
    </w:rPr>
  </w:style>
  <w:style w:type="character" w:styleId="Rimandonotaapidipagina">
    <w:name w:val="footnote reference"/>
    <w:aliases w:val="Footnote Refernece"/>
    <w:basedOn w:val="Carpredefinitoparagrafo"/>
    <w:uiPriority w:val="99"/>
    <w:unhideWhenUsed/>
    <w:qFormat/>
    <w:rsid w:val="005F3CA5"/>
    <w:rPr>
      <w:vertAlign w:val="superscript"/>
    </w:rPr>
  </w:style>
  <w:style w:type="character" w:styleId="Rimandocommento">
    <w:name w:val="annotation reference"/>
    <w:basedOn w:val="Carpredefinitoparagrafo"/>
    <w:uiPriority w:val="99"/>
    <w:semiHidden/>
    <w:unhideWhenUsed/>
    <w:rsid w:val="00DE0383"/>
    <w:rPr>
      <w:sz w:val="16"/>
      <w:szCs w:val="16"/>
    </w:rPr>
  </w:style>
  <w:style w:type="paragraph" w:styleId="Testocommento">
    <w:name w:val="annotation text"/>
    <w:basedOn w:val="Normale"/>
    <w:link w:val="TestocommentoCarattere"/>
    <w:uiPriority w:val="99"/>
    <w:semiHidden/>
    <w:unhideWhenUsed/>
    <w:rsid w:val="00DE038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E0383"/>
    <w:rPr>
      <w:sz w:val="20"/>
      <w:szCs w:val="20"/>
    </w:rPr>
  </w:style>
  <w:style w:type="paragraph" w:styleId="Soggettocommento">
    <w:name w:val="annotation subject"/>
    <w:basedOn w:val="Testocommento"/>
    <w:next w:val="Testocommento"/>
    <w:link w:val="SoggettocommentoCarattere"/>
    <w:uiPriority w:val="99"/>
    <w:semiHidden/>
    <w:unhideWhenUsed/>
    <w:rsid w:val="00DE0383"/>
    <w:rPr>
      <w:b/>
      <w:bCs/>
    </w:rPr>
  </w:style>
  <w:style w:type="character" w:customStyle="1" w:styleId="SoggettocommentoCarattere">
    <w:name w:val="Soggetto commento Carattere"/>
    <w:basedOn w:val="TestocommentoCarattere"/>
    <w:link w:val="Soggettocommento"/>
    <w:uiPriority w:val="99"/>
    <w:semiHidden/>
    <w:rsid w:val="00DE0383"/>
    <w:rPr>
      <w:b/>
      <w:bCs/>
      <w:sz w:val="20"/>
      <w:szCs w:val="20"/>
    </w:rPr>
  </w:style>
  <w:style w:type="table" w:styleId="Grigliatabella">
    <w:name w:val="Table Grid"/>
    <w:basedOn w:val="Tabellanormale"/>
    <w:uiPriority w:val="59"/>
    <w:rsid w:val="0089347E"/>
    <w:pPr>
      <w:spacing w:after="0" w:line="240" w:lineRule="auto"/>
    </w:pPr>
    <w:rPr>
      <w:rFonts w:ascii="Cambria" w:eastAsiaTheme="minorEastAsia"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uiPriority w:val="99"/>
    <w:rsid w:val="00C41E07"/>
    <w:pPr>
      <w:spacing w:after="0" w:line="240" w:lineRule="auto"/>
      <w:jc w:val="both"/>
    </w:pPr>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rsid w:val="00C41E07"/>
    <w:rPr>
      <w:rFonts w:ascii="Times New Roman" w:eastAsia="Times New Roman" w:hAnsi="Times New Roman" w:cs="Times New Roman"/>
      <w:sz w:val="24"/>
      <w:szCs w:val="24"/>
      <w:lang w:eastAsia="it-IT"/>
    </w:rPr>
  </w:style>
  <w:style w:type="paragraph" w:styleId="Didascalia">
    <w:name w:val="caption"/>
    <w:basedOn w:val="Normale"/>
    <w:next w:val="Normale"/>
    <w:uiPriority w:val="99"/>
    <w:qFormat/>
    <w:rsid w:val="00C41E07"/>
    <w:pPr>
      <w:spacing w:before="120" w:after="120" w:line="240" w:lineRule="auto"/>
      <w:ind w:firstLine="284"/>
      <w:jc w:val="both"/>
    </w:pPr>
    <w:rPr>
      <w:rFonts w:ascii="Times New Roman" w:eastAsia="Times New Roman" w:hAnsi="Times New Roman" w:cs="Times New Roman"/>
      <w:b/>
      <w:bCs/>
      <w:sz w:val="20"/>
      <w:szCs w:val="20"/>
      <w:lang w:eastAsia="it-IT"/>
    </w:rPr>
  </w:style>
  <w:style w:type="paragraph" w:styleId="Intestazione">
    <w:name w:val="header"/>
    <w:basedOn w:val="Normale"/>
    <w:link w:val="IntestazioneCarattere"/>
    <w:uiPriority w:val="99"/>
    <w:unhideWhenUsed/>
    <w:rsid w:val="008E55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55FF"/>
  </w:style>
  <w:style w:type="paragraph" w:styleId="Pidipagina">
    <w:name w:val="footer"/>
    <w:basedOn w:val="Normale"/>
    <w:link w:val="PidipaginaCarattere"/>
    <w:uiPriority w:val="99"/>
    <w:unhideWhenUsed/>
    <w:rsid w:val="008E55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5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0064">
      <w:bodyDiv w:val="1"/>
      <w:marLeft w:val="0"/>
      <w:marRight w:val="0"/>
      <w:marTop w:val="0"/>
      <w:marBottom w:val="0"/>
      <w:divBdr>
        <w:top w:val="none" w:sz="0" w:space="0" w:color="auto"/>
        <w:left w:val="none" w:sz="0" w:space="0" w:color="auto"/>
        <w:bottom w:val="none" w:sz="0" w:space="0" w:color="auto"/>
        <w:right w:val="none" w:sz="0" w:space="0" w:color="auto"/>
      </w:divBdr>
    </w:div>
    <w:div w:id="346564282">
      <w:bodyDiv w:val="1"/>
      <w:marLeft w:val="0"/>
      <w:marRight w:val="0"/>
      <w:marTop w:val="0"/>
      <w:marBottom w:val="0"/>
      <w:divBdr>
        <w:top w:val="none" w:sz="0" w:space="0" w:color="auto"/>
        <w:left w:val="none" w:sz="0" w:space="0" w:color="auto"/>
        <w:bottom w:val="none" w:sz="0" w:space="0" w:color="auto"/>
        <w:right w:val="none" w:sz="0" w:space="0" w:color="auto"/>
      </w:divBdr>
    </w:div>
    <w:div w:id="353729186">
      <w:bodyDiv w:val="1"/>
      <w:marLeft w:val="0"/>
      <w:marRight w:val="0"/>
      <w:marTop w:val="0"/>
      <w:marBottom w:val="0"/>
      <w:divBdr>
        <w:top w:val="none" w:sz="0" w:space="0" w:color="auto"/>
        <w:left w:val="none" w:sz="0" w:space="0" w:color="auto"/>
        <w:bottom w:val="none" w:sz="0" w:space="0" w:color="auto"/>
        <w:right w:val="none" w:sz="0" w:space="0" w:color="auto"/>
      </w:divBdr>
    </w:div>
    <w:div w:id="412943097">
      <w:bodyDiv w:val="1"/>
      <w:marLeft w:val="0"/>
      <w:marRight w:val="0"/>
      <w:marTop w:val="0"/>
      <w:marBottom w:val="0"/>
      <w:divBdr>
        <w:top w:val="none" w:sz="0" w:space="0" w:color="auto"/>
        <w:left w:val="none" w:sz="0" w:space="0" w:color="auto"/>
        <w:bottom w:val="none" w:sz="0" w:space="0" w:color="auto"/>
        <w:right w:val="none" w:sz="0" w:space="0" w:color="auto"/>
      </w:divBdr>
    </w:div>
    <w:div w:id="725836688">
      <w:bodyDiv w:val="1"/>
      <w:marLeft w:val="0"/>
      <w:marRight w:val="0"/>
      <w:marTop w:val="0"/>
      <w:marBottom w:val="0"/>
      <w:divBdr>
        <w:top w:val="none" w:sz="0" w:space="0" w:color="auto"/>
        <w:left w:val="none" w:sz="0" w:space="0" w:color="auto"/>
        <w:bottom w:val="none" w:sz="0" w:space="0" w:color="auto"/>
        <w:right w:val="none" w:sz="0" w:space="0" w:color="auto"/>
      </w:divBdr>
    </w:div>
    <w:div w:id="927880993">
      <w:bodyDiv w:val="1"/>
      <w:marLeft w:val="0"/>
      <w:marRight w:val="0"/>
      <w:marTop w:val="0"/>
      <w:marBottom w:val="0"/>
      <w:divBdr>
        <w:top w:val="none" w:sz="0" w:space="0" w:color="auto"/>
        <w:left w:val="none" w:sz="0" w:space="0" w:color="auto"/>
        <w:bottom w:val="none" w:sz="0" w:space="0" w:color="auto"/>
        <w:right w:val="none" w:sz="0" w:space="0" w:color="auto"/>
      </w:divBdr>
    </w:div>
    <w:div w:id="970406717">
      <w:bodyDiv w:val="1"/>
      <w:marLeft w:val="0"/>
      <w:marRight w:val="0"/>
      <w:marTop w:val="0"/>
      <w:marBottom w:val="0"/>
      <w:divBdr>
        <w:top w:val="none" w:sz="0" w:space="0" w:color="auto"/>
        <w:left w:val="none" w:sz="0" w:space="0" w:color="auto"/>
        <w:bottom w:val="none" w:sz="0" w:space="0" w:color="auto"/>
        <w:right w:val="none" w:sz="0" w:space="0" w:color="auto"/>
      </w:divBdr>
    </w:div>
    <w:div w:id="1168180160">
      <w:bodyDiv w:val="1"/>
      <w:marLeft w:val="0"/>
      <w:marRight w:val="0"/>
      <w:marTop w:val="0"/>
      <w:marBottom w:val="0"/>
      <w:divBdr>
        <w:top w:val="none" w:sz="0" w:space="0" w:color="auto"/>
        <w:left w:val="none" w:sz="0" w:space="0" w:color="auto"/>
        <w:bottom w:val="none" w:sz="0" w:space="0" w:color="auto"/>
        <w:right w:val="none" w:sz="0" w:space="0" w:color="auto"/>
      </w:divBdr>
    </w:div>
    <w:div w:id="1302812472">
      <w:bodyDiv w:val="1"/>
      <w:marLeft w:val="0"/>
      <w:marRight w:val="0"/>
      <w:marTop w:val="0"/>
      <w:marBottom w:val="0"/>
      <w:divBdr>
        <w:top w:val="none" w:sz="0" w:space="0" w:color="auto"/>
        <w:left w:val="none" w:sz="0" w:space="0" w:color="auto"/>
        <w:bottom w:val="none" w:sz="0" w:space="0" w:color="auto"/>
        <w:right w:val="none" w:sz="0" w:space="0" w:color="auto"/>
      </w:divBdr>
    </w:div>
    <w:div w:id="1357073045">
      <w:bodyDiv w:val="1"/>
      <w:marLeft w:val="0"/>
      <w:marRight w:val="0"/>
      <w:marTop w:val="0"/>
      <w:marBottom w:val="0"/>
      <w:divBdr>
        <w:top w:val="none" w:sz="0" w:space="0" w:color="auto"/>
        <w:left w:val="none" w:sz="0" w:space="0" w:color="auto"/>
        <w:bottom w:val="none" w:sz="0" w:space="0" w:color="auto"/>
        <w:right w:val="none" w:sz="0" w:space="0" w:color="auto"/>
      </w:divBdr>
    </w:div>
    <w:div w:id="1361206070">
      <w:bodyDiv w:val="1"/>
      <w:marLeft w:val="0"/>
      <w:marRight w:val="0"/>
      <w:marTop w:val="0"/>
      <w:marBottom w:val="0"/>
      <w:divBdr>
        <w:top w:val="none" w:sz="0" w:space="0" w:color="auto"/>
        <w:left w:val="none" w:sz="0" w:space="0" w:color="auto"/>
        <w:bottom w:val="none" w:sz="0" w:space="0" w:color="auto"/>
        <w:right w:val="none" w:sz="0" w:space="0" w:color="auto"/>
      </w:divBdr>
    </w:div>
    <w:div w:id="1388067331">
      <w:bodyDiv w:val="1"/>
      <w:marLeft w:val="0"/>
      <w:marRight w:val="0"/>
      <w:marTop w:val="0"/>
      <w:marBottom w:val="0"/>
      <w:divBdr>
        <w:top w:val="none" w:sz="0" w:space="0" w:color="auto"/>
        <w:left w:val="none" w:sz="0" w:space="0" w:color="auto"/>
        <w:bottom w:val="none" w:sz="0" w:space="0" w:color="auto"/>
        <w:right w:val="none" w:sz="0" w:space="0" w:color="auto"/>
      </w:divBdr>
    </w:div>
    <w:div w:id="1644656700">
      <w:bodyDiv w:val="1"/>
      <w:marLeft w:val="0"/>
      <w:marRight w:val="0"/>
      <w:marTop w:val="0"/>
      <w:marBottom w:val="0"/>
      <w:divBdr>
        <w:top w:val="none" w:sz="0" w:space="0" w:color="auto"/>
        <w:left w:val="none" w:sz="0" w:space="0" w:color="auto"/>
        <w:bottom w:val="none" w:sz="0" w:space="0" w:color="auto"/>
        <w:right w:val="none" w:sz="0" w:space="0" w:color="auto"/>
      </w:divBdr>
    </w:div>
    <w:div w:id="210653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jpg"/><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E3D66-86F6-468B-AD3D-63B59F19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17</Pages>
  <Words>4165</Words>
  <Characters>23742</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FLM</dc:creator>
  <cp:lastModifiedBy>FLM</cp:lastModifiedBy>
  <cp:revision>63</cp:revision>
  <cp:lastPrinted>2019-10-31T14:24:00Z</cp:lastPrinted>
  <dcterms:created xsi:type="dcterms:W3CDTF">2017-12-07T13:51:00Z</dcterms:created>
  <dcterms:modified xsi:type="dcterms:W3CDTF">2019-10-31T15:03:00Z</dcterms:modified>
</cp:coreProperties>
</file>